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6319" w14:textId="77777777" w:rsidR="00681DF2" w:rsidRDefault="00254383" w:rsidP="00254383">
      <w:pPr>
        <w:widowControl/>
        <w:tabs>
          <w:tab w:val="left" w:pos="5016"/>
        </w:tabs>
        <w:overflowPunct/>
        <w:adjustRightInd/>
        <w:snapToGrid w:val="0"/>
        <w:spacing w:line="360" w:lineRule="auto"/>
        <w:jc w:val="left"/>
        <w:textAlignment w:val="auto"/>
        <w:rPr>
          <w:color w:val="auto"/>
        </w:rPr>
      </w:pPr>
      <w:r>
        <w:rPr>
          <w:color w:val="auto"/>
        </w:rPr>
        <w:tab/>
      </w:r>
    </w:p>
    <w:p w14:paraId="66ADB263" w14:textId="77777777" w:rsidR="000304BC" w:rsidRPr="00F3134A" w:rsidRDefault="000304BC" w:rsidP="00254383">
      <w:pPr>
        <w:widowControl/>
        <w:tabs>
          <w:tab w:val="left" w:pos="5016"/>
        </w:tabs>
        <w:overflowPunct/>
        <w:adjustRightInd/>
        <w:snapToGrid w:val="0"/>
        <w:spacing w:line="360" w:lineRule="auto"/>
        <w:jc w:val="left"/>
        <w:textAlignment w:val="auto"/>
        <w:rPr>
          <w:color w:val="auto"/>
        </w:rPr>
      </w:pPr>
    </w:p>
    <w:p w14:paraId="30A166FE" w14:textId="77777777" w:rsidR="00681DF2" w:rsidRPr="00F3134A" w:rsidRDefault="00681DF2" w:rsidP="007262B9">
      <w:pPr>
        <w:widowControl/>
        <w:overflowPunct/>
        <w:adjustRightInd/>
        <w:snapToGrid w:val="0"/>
        <w:spacing w:line="360" w:lineRule="auto"/>
        <w:textAlignment w:val="auto"/>
        <w:rPr>
          <w:color w:val="auto"/>
        </w:rPr>
      </w:pPr>
    </w:p>
    <w:p w14:paraId="3AF8EEBF" w14:textId="7F4F4987" w:rsidR="00681DF2" w:rsidRPr="00BA1E06" w:rsidRDefault="00664083" w:rsidP="00812FB6">
      <w:pPr>
        <w:widowControl/>
        <w:overflowPunct/>
        <w:adjustRightInd/>
        <w:snapToGrid w:val="0"/>
        <w:spacing w:line="360" w:lineRule="auto"/>
        <w:jc w:val="center"/>
        <w:textAlignment w:val="auto"/>
        <w:rPr>
          <w:color w:val="auto"/>
          <w:sz w:val="30"/>
          <w:szCs w:val="30"/>
        </w:rPr>
      </w:pPr>
      <w:r w:rsidRPr="0059485E">
        <w:rPr>
          <w:rFonts w:hint="eastAsia"/>
          <w:color w:val="auto"/>
          <w:spacing w:val="250"/>
          <w:sz w:val="30"/>
          <w:szCs w:val="30"/>
          <w:fitText w:val="6000" w:id="2090103298"/>
        </w:rPr>
        <w:t>令和５</w:t>
      </w:r>
      <w:r w:rsidR="00B02622" w:rsidRPr="0059485E">
        <w:rPr>
          <w:rFonts w:hint="eastAsia"/>
          <w:color w:val="auto"/>
          <w:spacing w:val="250"/>
          <w:sz w:val="30"/>
          <w:szCs w:val="30"/>
          <w:fitText w:val="6000" w:id="2090103298"/>
        </w:rPr>
        <w:t>年</w:t>
      </w:r>
      <w:r w:rsidR="00EE7299" w:rsidRPr="0059485E">
        <w:rPr>
          <w:rFonts w:hint="eastAsia"/>
          <w:color w:val="auto"/>
          <w:spacing w:val="250"/>
          <w:sz w:val="30"/>
          <w:szCs w:val="30"/>
          <w:fitText w:val="6000" w:id="2090103298"/>
        </w:rPr>
        <w:t>度第２</w:t>
      </w:r>
      <w:r w:rsidR="00EE7299" w:rsidRPr="0059485E">
        <w:rPr>
          <w:rFonts w:hint="eastAsia"/>
          <w:color w:val="auto"/>
          <w:spacing w:val="50"/>
          <w:sz w:val="30"/>
          <w:szCs w:val="30"/>
          <w:fitText w:val="6000" w:id="2090103298"/>
        </w:rPr>
        <w:t>回</w:t>
      </w:r>
    </w:p>
    <w:p w14:paraId="7AEBF25F" w14:textId="77777777" w:rsidR="00681DF2" w:rsidRPr="00BA1E06" w:rsidRDefault="00681DF2" w:rsidP="007262B9">
      <w:pPr>
        <w:widowControl/>
        <w:overflowPunct/>
        <w:adjustRightInd/>
        <w:snapToGrid w:val="0"/>
        <w:spacing w:line="360" w:lineRule="auto"/>
        <w:textAlignment w:val="auto"/>
        <w:rPr>
          <w:color w:val="auto"/>
          <w:sz w:val="30"/>
          <w:szCs w:val="30"/>
        </w:rPr>
      </w:pPr>
    </w:p>
    <w:p w14:paraId="48BE104F" w14:textId="77777777" w:rsidR="00681DF2" w:rsidRPr="00BA1E06" w:rsidRDefault="00681DF2" w:rsidP="007262B9">
      <w:pPr>
        <w:widowControl/>
        <w:overflowPunct/>
        <w:adjustRightInd/>
        <w:snapToGrid w:val="0"/>
        <w:spacing w:line="360" w:lineRule="auto"/>
        <w:textAlignment w:val="auto"/>
        <w:rPr>
          <w:color w:val="auto"/>
          <w:sz w:val="30"/>
          <w:szCs w:val="30"/>
        </w:rPr>
      </w:pPr>
    </w:p>
    <w:p w14:paraId="3E8492D2" w14:textId="77777777" w:rsidR="00681DF2" w:rsidRPr="00BA1E06" w:rsidRDefault="00681DF2" w:rsidP="00681DF2">
      <w:pPr>
        <w:widowControl/>
        <w:overflowPunct/>
        <w:adjustRightInd/>
        <w:snapToGrid w:val="0"/>
        <w:spacing w:line="360" w:lineRule="auto"/>
        <w:jc w:val="center"/>
        <w:textAlignment w:val="auto"/>
        <w:rPr>
          <w:color w:val="auto"/>
          <w:sz w:val="30"/>
          <w:szCs w:val="30"/>
        </w:rPr>
      </w:pPr>
      <w:r w:rsidRPr="0059485E">
        <w:rPr>
          <w:rFonts w:hint="eastAsia"/>
          <w:color w:val="auto"/>
          <w:spacing w:val="110"/>
          <w:sz w:val="30"/>
          <w:szCs w:val="30"/>
          <w:fitText w:val="7800" w:id="56857601"/>
        </w:rPr>
        <w:t>医薬品等審査迅速化事業費補助金</w:t>
      </w:r>
    </w:p>
    <w:p w14:paraId="7F01603F" w14:textId="77777777" w:rsidR="00681DF2" w:rsidRPr="00BA1E06" w:rsidRDefault="00FA29CD" w:rsidP="00681DF2">
      <w:pPr>
        <w:widowControl/>
        <w:overflowPunct/>
        <w:adjustRightInd/>
        <w:snapToGrid w:val="0"/>
        <w:spacing w:line="360" w:lineRule="auto"/>
        <w:jc w:val="center"/>
        <w:textAlignment w:val="auto"/>
        <w:rPr>
          <w:color w:val="auto"/>
          <w:sz w:val="30"/>
          <w:szCs w:val="30"/>
        </w:rPr>
      </w:pPr>
      <w:r w:rsidRPr="00BA1E06">
        <w:rPr>
          <w:rFonts w:hint="eastAsia"/>
          <w:color w:val="auto"/>
          <w:sz w:val="30"/>
          <w:szCs w:val="30"/>
        </w:rPr>
        <w:t>（革新的医療機器</w:t>
      </w:r>
      <w:r w:rsidR="00437F4E" w:rsidRPr="00BA1E06">
        <w:rPr>
          <w:rFonts w:hint="eastAsia"/>
          <w:color w:val="auto"/>
          <w:sz w:val="30"/>
          <w:szCs w:val="30"/>
        </w:rPr>
        <w:t>等</w:t>
      </w:r>
      <w:r w:rsidRPr="00BA1E06">
        <w:rPr>
          <w:rFonts w:hint="eastAsia"/>
          <w:color w:val="auto"/>
          <w:sz w:val="30"/>
          <w:szCs w:val="30"/>
        </w:rPr>
        <w:t>国際標準獲得推進</w:t>
      </w:r>
      <w:r w:rsidR="00681DF2" w:rsidRPr="00BA1E06">
        <w:rPr>
          <w:rFonts w:hint="eastAsia"/>
          <w:color w:val="auto"/>
          <w:sz w:val="30"/>
          <w:szCs w:val="30"/>
        </w:rPr>
        <w:t>事業）</w:t>
      </w:r>
    </w:p>
    <w:p w14:paraId="72D6488B" w14:textId="77777777" w:rsidR="00553E8C" w:rsidRPr="00BA1E06" w:rsidRDefault="00CC0E4E" w:rsidP="00681DF2">
      <w:pPr>
        <w:widowControl/>
        <w:overflowPunct/>
        <w:adjustRightInd/>
        <w:snapToGrid w:val="0"/>
        <w:spacing w:line="360" w:lineRule="auto"/>
        <w:jc w:val="center"/>
        <w:textAlignment w:val="auto"/>
        <w:rPr>
          <w:color w:val="auto"/>
          <w:sz w:val="30"/>
          <w:szCs w:val="30"/>
        </w:rPr>
      </w:pPr>
      <w:r w:rsidRPr="0059485E">
        <w:rPr>
          <w:rFonts w:hint="eastAsia"/>
          <w:color w:val="auto"/>
          <w:spacing w:val="1100"/>
          <w:sz w:val="30"/>
          <w:szCs w:val="30"/>
          <w:fitText w:val="7800" w:id="56786944"/>
        </w:rPr>
        <w:t>公募要</w:t>
      </w:r>
      <w:r w:rsidRPr="0059485E">
        <w:rPr>
          <w:rFonts w:hint="eastAsia"/>
          <w:color w:val="auto"/>
          <w:sz w:val="30"/>
          <w:szCs w:val="30"/>
          <w:fitText w:val="7800" w:id="56786944"/>
        </w:rPr>
        <w:t>項</w:t>
      </w:r>
    </w:p>
    <w:p w14:paraId="21A9FFD9" w14:textId="77777777" w:rsidR="00887B52" w:rsidRPr="00BA1E06" w:rsidRDefault="00887B52" w:rsidP="00681DF2">
      <w:pPr>
        <w:widowControl/>
        <w:overflowPunct/>
        <w:adjustRightInd/>
        <w:snapToGrid w:val="0"/>
        <w:spacing w:line="360" w:lineRule="auto"/>
        <w:jc w:val="center"/>
        <w:textAlignment w:val="auto"/>
        <w:rPr>
          <w:color w:val="auto"/>
          <w:sz w:val="30"/>
          <w:szCs w:val="30"/>
        </w:rPr>
      </w:pPr>
    </w:p>
    <w:p w14:paraId="11C8EB58" w14:textId="77777777" w:rsidR="00681DF2" w:rsidRPr="00BA1E06" w:rsidRDefault="00681DF2" w:rsidP="007262B9">
      <w:pPr>
        <w:widowControl/>
        <w:overflowPunct/>
        <w:adjustRightInd/>
        <w:snapToGrid w:val="0"/>
        <w:spacing w:line="360" w:lineRule="auto"/>
        <w:textAlignment w:val="auto"/>
        <w:rPr>
          <w:color w:val="auto"/>
        </w:rPr>
      </w:pPr>
    </w:p>
    <w:p w14:paraId="63F95BB2" w14:textId="77777777" w:rsidR="00681DF2" w:rsidRPr="00BA1E06" w:rsidRDefault="00681DF2" w:rsidP="007262B9">
      <w:pPr>
        <w:widowControl/>
        <w:overflowPunct/>
        <w:adjustRightInd/>
        <w:snapToGrid w:val="0"/>
        <w:spacing w:line="360" w:lineRule="auto"/>
        <w:textAlignment w:val="auto"/>
        <w:rPr>
          <w:color w:val="auto"/>
        </w:rPr>
      </w:pPr>
    </w:p>
    <w:p w14:paraId="703F9580" w14:textId="77777777" w:rsidR="00681DF2" w:rsidRPr="00BA1E06" w:rsidRDefault="00681DF2" w:rsidP="007262B9">
      <w:pPr>
        <w:widowControl/>
        <w:overflowPunct/>
        <w:adjustRightInd/>
        <w:snapToGrid w:val="0"/>
        <w:spacing w:line="360" w:lineRule="auto"/>
        <w:textAlignment w:val="auto"/>
        <w:rPr>
          <w:color w:val="auto"/>
        </w:rPr>
      </w:pPr>
    </w:p>
    <w:p w14:paraId="52574789" w14:textId="77777777" w:rsidR="00681DF2" w:rsidRPr="00BA1E06" w:rsidRDefault="00681DF2" w:rsidP="007262B9">
      <w:pPr>
        <w:widowControl/>
        <w:overflowPunct/>
        <w:adjustRightInd/>
        <w:snapToGrid w:val="0"/>
        <w:spacing w:line="360" w:lineRule="auto"/>
        <w:textAlignment w:val="auto"/>
        <w:rPr>
          <w:color w:val="auto"/>
        </w:rPr>
      </w:pPr>
    </w:p>
    <w:p w14:paraId="79602C4E" w14:textId="77777777" w:rsidR="00681DF2" w:rsidRPr="00BA1E06" w:rsidRDefault="00681DF2" w:rsidP="007262B9">
      <w:pPr>
        <w:widowControl/>
        <w:overflowPunct/>
        <w:adjustRightInd/>
        <w:snapToGrid w:val="0"/>
        <w:spacing w:line="360" w:lineRule="auto"/>
        <w:textAlignment w:val="auto"/>
        <w:rPr>
          <w:color w:val="auto"/>
        </w:rPr>
      </w:pPr>
    </w:p>
    <w:p w14:paraId="7990AEDC" w14:textId="77777777" w:rsidR="00681DF2" w:rsidRPr="00BA1E06" w:rsidRDefault="00681DF2" w:rsidP="007262B9">
      <w:pPr>
        <w:widowControl/>
        <w:overflowPunct/>
        <w:adjustRightInd/>
        <w:snapToGrid w:val="0"/>
        <w:spacing w:line="360" w:lineRule="auto"/>
        <w:textAlignment w:val="auto"/>
        <w:rPr>
          <w:color w:val="auto"/>
        </w:rPr>
      </w:pPr>
    </w:p>
    <w:p w14:paraId="3E9117F2" w14:textId="77777777" w:rsidR="00681DF2" w:rsidRPr="00BA1E06" w:rsidRDefault="00681DF2" w:rsidP="007262B9">
      <w:pPr>
        <w:widowControl/>
        <w:overflowPunct/>
        <w:adjustRightInd/>
        <w:snapToGrid w:val="0"/>
        <w:spacing w:line="360" w:lineRule="auto"/>
        <w:textAlignment w:val="auto"/>
        <w:rPr>
          <w:color w:val="auto"/>
        </w:rPr>
      </w:pPr>
    </w:p>
    <w:p w14:paraId="5F5079A7" w14:textId="0C86CF9E" w:rsidR="00681DF2" w:rsidRPr="00BA1E06" w:rsidRDefault="00812FB6" w:rsidP="00681DF2">
      <w:pPr>
        <w:widowControl/>
        <w:overflowPunct/>
        <w:adjustRightInd/>
        <w:snapToGrid w:val="0"/>
        <w:spacing w:line="360" w:lineRule="auto"/>
        <w:jc w:val="center"/>
        <w:textAlignment w:val="auto"/>
        <w:rPr>
          <w:color w:val="auto"/>
          <w:sz w:val="30"/>
          <w:szCs w:val="30"/>
        </w:rPr>
      </w:pPr>
      <w:r w:rsidRPr="009A546D">
        <w:rPr>
          <w:rFonts w:hint="eastAsia"/>
          <w:color w:val="auto"/>
          <w:spacing w:val="230"/>
          <w:sz w:val="30"/>
          <w:szCs w:val="30"/>
          <w:fitText w:val="6000" w:id="48026624"/>
        </w:rPr>
        <w:t>令和</w:t>
      </w:r>
      <w:r w:rsidR="00EE7299" w:rsidRPr="009A546D">
        <w:rPr>
          <w:rFonts w:hint="eastAsia"/>
          <w:color w:val="auto"/>
          <w:spacing w:val="230"/>
          <w:sz w:val="30"/>
          <w:szCs w:val="30"/>
          <w:fitText w:val="6000" w:id="48026624"/>
        </w:rPr>
        <w:t>５</w:t>
      </w:r>
      <w:r w:rsidR="008820E1" w:rsidRPr="009A546D">
        <w:rPr>
          <w:rFonts w:hint="eastAsia"/>
          <w:color w:val="auto"/>
          <w:spacing w:val="230"/>
          <w:sz w:val="30"/>
          <w:szCs w:val="30"/>
          <w:fitText w:val="6000" w:id="48026624"/>
        </w:rPr>
        <w:t>年</w:t>
      </w:r>
      <w:r w:rsidR="00EE7299" w:rsidRPr="009A546D">
        <w:rPr>
          <w:rFonts w:hint="eastAsia"/>
          <w:color w:val="auto"/>
          <w:spacing w:val="230"/>
          <w:sz w:val="30"/>
          <w:szCs w:val="30"/>
          <w:fitText w:val="6000" w:id="48026624"/>
        </w:rPr>
        <w:t>８</w:t>
      </w:r>
      <w:r w:rsidR="009536B7" w:rsidRPr="009A546D">
        <w:rPr>
          <w:rFonts w:hint="eastAsia"/>
          <w:color w:val="auto"/>
          <w:spacing w:val="230"/>
          <w:sz w:val="30"/>
          <w:szCs w:val="30"/>
          <w:fitText w:val="6000" w:id="48026624"/>
        </w:rPr>
        <w:t>月</w:t>
      </w:r>
      <w:r w:rsidR="00B93B3B" w:rsidRPr="009A546D">
        <w:rPr>
          <w:rFonts w:hint="eastAsia"/>
          <w:color w:val="auto"/>
          <w:spacing w:val="230"/>
          <w:sz w:val="30"/>
          <w:szCs w:val="30"/>
          <w:fitText w:val="6000" w:id="48026624"/>
        </w:rPr>
        <w:t>2</w:t>
      </w:r>
      <w:r w:rsidR="00B93B3B" w:rsidRPr="009A546D">
        <w:rPr>
          <w:color w:val="auto"/>
          <w:spacing w:val="230"/>
          <w:sz w:val="30"/>
          <w:szCs w:val="30"/>
          <w:fitText w:val="6000" w:id="48026624"/>
        </w:rPr>
        <w:t>2</w:t>
      </w:r>
      <w:r w:rsidR="00681DF2" w:rsidRPr="009A546D">
        <w:rPr>
          <w:rFonts w:hint="eastAsia"/>
          <w:color w:val="auto"/>
          <w:sz w:val="30"/>
          <w:szCs w:val="30"/>
          <w:fitText w:val="6000" w:id="48026624"/>
        </w:rPr>
        <w:t>日</w:t>
      </w:r>
    </w:p>
    <w:p w14:paraId="2D57D43C" w14:textId="77777777" w:rsidR="00681DF2" w:rsidRPr="00BA1E06" w:rsidRDefault="00681DF2" w:rsidP="00681DF2">
      <w:pPr>
        <w:widowControl/>
        <w:overflowPunct/>
        <w:adjustRightInd/>
        <w:snapToGrid w:val="0"/>
        <w:spacing w:line="360" w:lineRule="auto"/>
        <w:jc w:val="center"/>
        <w:textAlignment w:val="auto"/>
        <w:rPr>
          <w:color w:val="auto"/>
          <w:sz w:val="30"/>
          <w:szCs w:val="30"/>
        </w:rPr>
      </w:pPr>
    </w:p>
    <w:p w14:paraId="1D75D019" w14:textId="77777777" w:rsidR="00681DF2" w:rsidRPr="00BA1E06" w:rsidRDefault="008820E1" w:rsidP="00681DF2">
      <w:pPr>
        <w:widowControl/>
        <w:overflowPunct/>
        <w:adjustRightInd/>
        <w:snapToGrid w:val="0"/>
        <w:spacing w:line="360" w:lineRule="auto"/>
        <w:jc w:val="center"/>
        <w:textAlignment w:val="auto"/>
        <w:rPr>
          <w:color w:val="auto"/>
          <w:sz w:val="30"/>
          <w:szCs w:val="30"/>
        </w:rPr>
      </w:pPr>
      <w:r w:rsidRPr="00B527C9">
        <w:rPr>
          <w:rFonts w:hint="eastAsia"/>
          <w:color w:val="auto"/>
          <w:spacing w:val="15"/>
          <w:sz w:val="30"/>
          <w:szCs w:val="30"/>
          <w:fitText w:val="7500" w:id="48026881"/>
        </w:rPr>
        <w:t>厚生労働省医薬・生活衛生</w:t>
      </w:r>
      <w:r w:rsidR="00681DF2" w:rsidRPr="00B527C9">
        <w:rPr>
          <w:rFonts w:hint="eastAsia"/>
          <w:color w:val="auto"/>
          <w:spacing w:val="15"/>
          <w:sz w:val="30"/>
          <w:szCs w:val="30"/>
          <w:fitText w:val="7500" w:id="48026881"/>
        </w:rPr>
        <w:t>局</w:t>
      </w:r>
      <w:r w:rsidRPr="00B527C9">
        <w:rPr>
          <w:rFonts w:hint="eastAsia"/>
          <w:color w:val="auto"/>
          <w:spacing w:val="15"/>
          <w:sz w:val="30"/>
          <w:szCs w:val="30"/>
          <w:fitText w:val="7500" w:id="48026881"/>
        </w:rPr>
        <w:t>医療機器</w:t>
      </w:r>
      <w:r w:rsidR="00681DF2" w:rsidRPr="00B527C9">
        <w:rPr>
          <w:rFonts w:hint="eastAsia"/>
          <w:color w:val="auto"/>
          <w:spacing w:val="15"/>
          <w:sz w:val="30"/>
          <w:szCs w:val="30"/>
          <w:fitText w:val="7500" w:id="48026881"/>
        </w:rPr>
        <w:t>審査管理</w:t>
      </w:r>
      <w:r w:rsidR="00681DF2" w:rsidRPr="00B527C9">
        <w:rPr>
          <w:rFonts w:hint="eastAsia"/>
          <w:color w:val="auto"/>
          <w:spacing w:val="135"/>
          <w:sz w:val="30"/>
          <w:szCs w:val="30"/>
          <w:fitText w:val="7500" w:id="48026881"/>
        </w:rPr>
        <w:t>課</w:t>
      </w:r>
    </w:p>
    <w:p w14:paraId="4BBD21CD" w14:textId="77777777" w:rsidR="00681DF2" w:rsidRPr="00BA1E06" w:rsidRDefault="00681DF2">
      <w:pPr>
        <w:widowControl/>
        <w:overflowPunct/>
        <w:adjustRightInd/>
        <w:jc w:val="left"/>
        <w:textAlignment w:val="auto"/>
        <w:rPr>
          <w:color w:val="auto"/>
        </w:rPr>
      </w:pPr>
      <w:r w:rsidRPr="00BA1E06">
        <w:rPr>
          <w:color w:val="auto"/>
        </w:rPr>
        <w:br w:type="page"/>
      </w:r>
    </w:p>
    <w:p w14:paraId="31C6A3B2" w14:textId="77777777" w:rsidR="00681DF2" w:rsidRPr="00BA1E06" w:rsidRDefault="00681DF2" w:rsidP="007262B9">
      <w:pPr>
        <w:widowControl/>
        <w:overflowPunct/>
        <w:adjustRightInd/>
        <w:snapToGrid w:val="0"/>
        <w:spacing w:line="360" w:lineRule="auto"/>
        <w:textAlignment w:val="auto"/>
      </w:pPr>
    </w:p>
    <w:p w14:paraId="2C829E8F" w14:textId="77777777" w:rsidR="005B41A4" w:rsidRPr="00BA1E06" w:rsidRDefault="005B41A4" w:rsidP="005F4815">
      <w:pPr>
        <w:adjustRightInd/>
        <w:jc w:val="right"/>
        <w:rPr>
          <w:rFonts w:hAnsi="ＭＳ 明朝" w:cs="ＭＳ Ｐゴシック"/>
          <w:color w:val="auto"/>
          <w:sz w:val="22"/>
          <w:szCs w:val="24"/>
        </w:rPr>
      </w:pPr>
    </w:p>
    <w:p w14:paraId="2A09A4F3" w14:textId="4B747EFC" w:rsidR="00E97186" w:rsidRPr="00BA1E06" w:rsidRDefault="00812FB6" w:rsidP="00E97186">
      <w:pPr>
        <w:widowControl/>
        <w:overflowPunct/>
        <w:adjustRightInd/>
        <w:snapToGrid w:val="0"/>
        <w:spacing w:line="360" w:lineRule="auto"/>
        <w:jc w:val="center"/>
        <w:textAlignment w:val="auto"/>
        <w:rPr>
          <w:color w:val="auto"/>
          <w:sz w:val="22"/>
          <w:szCs w:val="22"/>
        </w:rPr>
      </w:pPr>
      <w:r w:rsidRPr="00510E9F">
        <w:rPr>
          <w:rFonts w:hint="eastAsia"/>
          <w:color w:val="auto"/>
          <w:spacing w:val="15"/>
          <w:sz w:val="22"/>
          <w:szCs w:val="22"/>
          <w:fitText w:val="5720" w:id="48027648"/>
        </w:rPr>
        <w:t>令和</w:t>
      </w:r>
      <w:r w:rsidR="00664083" w:rsidRPr="00510E9F">
        <w:rPr>
          <w:rFonts w:hint="eastAsia"/>
          <w:color w:val="auto"/>
          <w:spacing w:val="15"/>
          <w:sz w:val="22"/>
          <w:szCs w:val="22"/>
          <w:fitText w:val="5720" w:id="48027648"/>
        </w:rPr>
        <w:t>５</w:t>
      </w:r>
      <w:r w:rsidRPr="00510E9F">
        <w:rPr>
          <w:rFonts w:hint="eastAsia"/>
          <w:color w:val="auto"/>
          <w:spacing w:val="15"/>
          <w:sz w:val="22"/>
          <w:szCs w:val="22"/>
          <w:fitText w:val="5720" w:id="48027648"/>
        </w:rPr>
        <w:t>年</w:t>
      </w:r>
      <w:r w:rsidR="00CC0E4E" w:rsidRPr="00510E9F">
        <w:rPr>
          <w:rFonts w:hint="eastAsia"/>
          <w:color w:val="auto"/>
          <w:spacing w:val="15"/>
          <w:sz w:val="22"/>
          <w:szCs w:val="22"/>
          <w:fitText w:val="5720" w:id="48027648"/>
        </w:rPr>
        <w:t>度</w:t>
      </w:r>
      <w:r w:rsidR="006B66DC" w:rsidRPr="00510E9F">
        <w:rPr>
          <w:rFonts w:hint="eastAsia"/>
          <w:color w:val="auto"/>
          <w:spacing w:val="15"/>
          <w:sz w:val="22"/>
          <w:szCs w:val="22"/>
          <w:fitText w:val="5720" w:id="48027648"/>
        </w:rPr>
        <w:t>第２回</w:t>
      </w:r>
      <w:r w:rsidR="00CC0E4E" w:rsidRPr="00510E9F">
        <w:rPr>
          <w:rFonts w:hint="eastAsia"/>
          <w:color w:val="auto"/>
          <w:spacing w:val="15"/>
          <w:sz w:val="22"/>
          <w:szCs w:val="22"/>
          <w:fitText w:val="5720" w:id="48027648"/>
        </w:rPr>
        <w:t>医薬品等審査迅速化事業費補助</w:t>
      </w:r>
      <w:r w:rsidR="00CC0E4E" w:rsidRPr="00510E9F">
        <w:rPr>
          <w:rFonts w:hint="eastAsia"/>
          <w:color w:val="auto"/>
          <w:sz w:val="22"/>
          <w:szCs w:val="22"/>
          <w:fitText w:val="5720" w:id="48027648"/>
        </w:rPr>
        <w:t>金</w:t>
      </w:r>
    </w:p>
    <w:p w14:paraId="4F09BF51" w14:textId="77777777" w:rsidR="00E97186" w:rsidRPr="00BA1E06" w:rsidRDefault="00681DF2" w:rsidP="00E97186">
      <w:pPr>
        <w:widowControl/>
        <w:overflowPunct/>
        <w:adjustRightInd/>
        <w:snapToGrid w:val="0"/>
        <w:spacing w:line="360" w:lineRule="auto"/>
        <w:jc w:val="center"/>
        <w:textAlignment w:val="auto"/>
        <w:rPr>
          <w:color w:val="auto"/>
          <w:sz w:val="22"/>
          <w:szCs w:val="22"/>
        </w:rPr>
      </w:pPr>
      <w:r w:rsidRPr="00BA1E06">
        <w:rPr>
          <w:rFonts w:hint="eastAsia"/>
          <w:color w:val="auto"/>
          <w:sz w:val="22"/>
          <w:szCs w:val="22"/>
        </w:rPr>
        <w:t>（</w:t>
      </w:r>
      <w:r w:rsidR="00AA0F1B" w:rsidRPr="00BA1E06">
        <w:rPr>
          <w:rFonts w:hint="eastAsia"/>
          <w:color w:val="auto"/>
          <w:sz w:val="22"/>
          <w:szCs w:val="22"/>
        </w:rPr>
        <w:t>革新的医療機器</w:t>
      </w:r>
      <w:r w:rsidR="00437F4E" w:rsidRPr="00BA1E06">
        <w:rPr>
          <w:rFonts w:hint="eastAsia"/>
          <w:color w:val="auto"/>
          <w:sz w:val="22"/>
          <w:szCs w:val="22"/>
        </w:rPr>
        <w:t>等</w:t>
      </w:r>
      <w:r w:rsidR="00891DBD" w:rsidRPr="00BA1E06">
        <w:rPr>
          <w:rFonts w:hint="eastAsia"/>
          <w:color w:val="auto"/>
          <w:sz w:val="22"/>
          <w:szCs w:val="22"/>
        </w:rPr>
        <w:t>国際標準獲得推進</w:t>
      </w:r>
      <w:r w:rsidR="00AA0F1B" w:rsidRPr="00BA1E06">
        <w:rPr>
          <w:rFonts w:hint="eastAsia"/>
          <w:color w:val="auto"/>
          <w:sz w:val="22"/>
          <w:szCs w:val="22"/>
        </w:rPr>
        <w:t>事業</w:t>
      </w:r>
      <w:r w:rsidRPr="00BA1E06">
        <w:rPr>
          <w:rFonts w:hint="eastAsia"/>
          <w:color w:val="auto"/>
          <w:sz w:val="22"/>
          <w:szCs w:val="22"/>
        </w:rPr>
        <w:t>）</w:t>
      </w:r>
    </w:p>
    <w:p w14:paraId="43FD5361" w14:textId="77777777" w:rsidR="00CC0E4E" w:rsidRPr="00BA1E06" w:rsidRDefault="00553E8C" w:rsidP="00874D56">
      <w:pPr>
        <w:widowControl/>
        <w:overflowPunct/>
        <w:adjustRightInd/>
        <w:snapToGrid w:val="0"/>
        <w:spacing w:line="360" w:lineRule="auto"/>
        <w:jc w:val="center"/>
        <w:textAlignment w:val="auto"/>
        <w:rPr>
          <w:color w:val="auto"/>
          <w:sz w:val="22"/>
          <w:szCs w:val="22"/>
        </w:rPr>
      </w:pPr>
      <w:r w:rsidRPr="00BA1E06">
        <w:rPr>
          <w:rFonts w:hint="eastAsia"/>
          <w:color w:val="auto"/>
          <w:sz w:val="22"/>
          <w:szCs w:val="22"/>
        </w:rPr>
        <w:t>公募要項</w:t>
      </w:r>
    </w:p>
    <w:p w14:paraId="6874789E" w14:textId="77777777" w:rsidR="00822297" w:rsidRPr="00BA1E06" w:rsidRDefault="00822297" w:rsidP="002D5087">
      <w:pPr>
        <w:adjustRightInd/>
        <w:jc w:val="left"/>
        <w:rPr>
          <w:rFonts w:hAnsi="ＭＳ 明朝" w:cs="ＭＳ Ｐゴシック"/>
          <w:color w:val="auto"/>
          <w:sz w:val="22"/>
          <w:szCs w:val="24"/>
        </w:rPr>
      </w:pPr>
    </w:p>
    <w:p w14:paraId="57443112" w14:textId="4D04D6D1" w:rsidR="00A17C5F" w:rsidRPr="00BA1E06" w:rsidRDefault="00AA0F1B" w:rsidP="00AA0F1B">
      <w:pPr>
        <w:widowControl/>
        <w:overflowPunct/>
        <w:adjustRightInd/>
        <w:snapToGrid w:val="0"/>
        <w:spacing w:line="360" w:lineRule="auto"/>
        <w:ind w:firstLineChars="129" w:firstLine="284"/>
        <w:textAlignment w:val="auto"/>
        <w:rPr>
          <w:rFonts w:hAnsi="ＭＳ 明朝" w:cs="Times New Roman"/>
          <w:color w:val="auto"/>
          <w:spacing w:val="2"/>
          <w:sz w:val="22"/>
        </w:rPr>
      </w:pPr>
      <w:r w:rsidRPr="00BA1E06">
        <w:rPr>
          <w:rFonts w:asciiTheme="minorEastAsia" w:eastAsiaTheme="minorEastAsia" w:hAnsiTheme="minorEastAsia" w:cs="Times New Roman" w:hint="eastAsia"/>
          <w:color w:val="auto"/>
          <w:sz w:val="22"/>
          <w:szCs w:val="22"/>
        </w:rPr>
        <w:t>革新的医療機器</w:t>
      </w:r>
      <w:r w:rsidR="00437F4E" w:rsidRPr="00BA1E06">
        <w:rPr>
          <w:rFonts w:asciiTheme="minorEastAsia" w:eastAsiaTheme="minorEastAsia" w:hAnsiTheme="minorEastAsia" w:cs="Times New Roman" w:hint="eastAsia"/>
          <w:color w:val="auto"/>
          <w:sz w:val="22"/>
          <w:szCs w:val="22"/>
        </w:rPr>
        <w:t>等</w:t>
      </w:r>
      <w:r w:rsidR="00891DBD" w:rsidRPr="00BA1E06">
        <w:rPr>
          <w:rFonts w:asciiTheme="minorEastAsia" w:eastAsiaTheme="minorEastAsia" w:hAnsiTheme="minorEastAsia" w:cs="Times New Roman" w:hint="eastAsia"/>
          <w:color w:val="auto"/>
          <w:sz w:val="22"/>
          <w:szCs w:val="22"/>
        </w:rPr>
        <w:t>国際標準獲得推進</w:t>
      </w:r>
      <w:r w:rsidRPr="00BA1E06">
        <w:rPr>
          <w:rFonts w:asciiTheme="minorEastAsia" w:eastAsiaTheme="minorEastAsia" w:hAnsiTheme="minorEastAsia" w:cs="Times New Roman" w:hint="eastAsia"/>
          <w:color w:val="auto"/>
          <w:sz w:val="22"/>
          <w:szCs w:val="22"/>
        </w:rPr>
        <w:t>事業</w:t>
      </w:r>
      <w:r w:rsidR="002D5087" w:rsidRPr="00BA1E06">
        <w:rPr>
          <w:rFonts w:hAnsi="ＭＳ 明朝" w:cs="ＭＳ Ｐゴシック" w:hint="eastAsia"/>
          <w:color w:val="auto"/>
          <w:sz w:val="22"/>
          <w:szCs w:val="24"/>
        </w:rPr>
        <w:t>の実施に当たっては、</w:t>
      </w:r>
      <w:r w:rsidR="002B1F4B" w:rsidRPr="00BA1E06">
        <w:rPr>
          <w:rFonts w:hAnsi="ＭＳ 明朝" w:cs="ＭＳ Ｐゴシック" w:hint="eastAsia"/>
          <w:color w:val="auto"/>
          <w:sz w:val="22"/>
          <w:szCs w:val="24"/>
        </w:rPr>
        <w:t>「</w:t>
      </w:r>
      <w:r w:rsidR="00812FB6" w:rsidRPr="00BA1E06">
        <w:rPr>
          <w:rFonts w:hint="eastAsia"/>
          <w:color w:val="auto"/>
          <w:sz w:val="22"/>
          <w:szCs w:val="22"/>
        </w:rPr>
        <w:t>令和</w:t>
      </w:r>
      <w:r w:rsidR="00664083" w:rsidRPr="00BA1E06">
        <w:rPr>
          <w:rFonts w:hint="eastAsia"/>
          <w:color w:val="auto"/>
          <w:sz w:val="22"/>
          <w:szCs w:val="22"/>
        </w:rPr>
        <w:t>５</w:t>
      </w:r>
      <w:r w:rsidR="00812FB6" w:rsidRPr="00BA1E06">
        <w:rPr>
          <w:rFonts w:hint="eastAsia"/>
          <w:color w:val="auto"/>
          <w:sz w:val="22"/>
          <w:szCs w:val="22"/>
        </w:rPr>
        <w:t>年度</w:t>
      </w:r>
      <w:r w:rsidR="000E1D31" w:rsidRPr="00BA1E06">
        <w:rPr>
          <w:rFonts w:hint="eastAsia"/>
          <w:color w:val="auto"/>
          <w:sz w:val="22"/>
          <w:szCs w:val="22"/>
        </w:rPr>
        <w:t>医薬品等審査迅速化事業費補助金（</w:t>
      </w:r>
      <w:r w:rsidR="009D6E55" w:rsidRPr="00BA1E06">
        <w:rPr>
          <w:rFonts w:hint="eastAsia"/>
          <w:color w:val="auto"/>
          <w:sz w:val="22"/>
          <w:szCs w:val="22"/>
        </w:rPr>
        <w:t>革新的医療機器</w:t>
      </w:r>
      <w:r w:rsidR="00437F4E" w:rsidRPr="00BA1E06">
        <w:rPr>
          <w:rFonts w:hint="eastAsia"/>
          <w:color w:val="auto"/>
          <w:sz w:val="22"/>
          <w:szCs w:val="22"/>
        </w:rPr>
        <w:t>等</w:t>
      </w:r>
      <w:r w:rsidR="00891DBD" w:rsidRPr="00BA1E06">
        <w:rPr>
          <w:rFonts w:hint="eastAsia"/>
          <w:color w:val="auto"/>
          <w:sz w:val="22"/>
          <w:szCs w:val="22"/>
        </w:rPr>
        <w:t>国際標準獲得推進</w:t>
      </w:r>
      <w:r w:rsidR="009D6E55" w:rsidRPr="00BA1E06">
        <w:rPr>
          <w:rFonts w:hint="eastAsia"/>
          <w:color w:val="auto"/>
          <w:sz w:val="22"/>
          <w:szCs w:val="22"/>
        </w:rPr>
        <w:t>事業</w:t>
      </w:r>
      <w:r w:rsidR="000E1D31" w:rsidRPr="00BA1E06">
        <w:rPr>
          <w:rFonts w:hint="eastAsia"/>
          <w:color w:val="auto"/>
          <w:sz w:val="22"/>
          <w:szCs w:val="22"/>
        </w:rPr>
        <w:t>）交付要綱</w:t>
      </w:r>
      <w:r w:rsidR="002B1F4B" w:rsidRPr="00BA1E06">
        <w:rPr>
          <w:rFonts w:hAnsi="ＭＳ 明朝" w:cs="ＭＳ Ｐゴシック" w:hint="eastAsia"/>
          <w:color w:val="auto"/>
          <w:sz w:val="22"/>
          <w:szCs w:val="24"/>
        </w:rPr>
        <w:t>」（事務次官通知。以下「交付要綱」という。）及び</w:t>
      </w:r>
      <w:r w:rsidR="002D5087" w:rsidRPr="00BA1E06">
        <w:rPr>
          <w:rFonts w:hAnsi="ＭＳ 明朝" w:cs="Times New Roman" w:hint="eastAsia"/>
          <w:color w:val="auto"/>
          <w:spacing w:val="2"/>
          <w:sz w:val="22"/>
        </w:rPr>
        <w:t>「</w:t>
      </w:r>
      <w:r w:rsidR="00664083" w:rsidRPr="00BA1E06">
        <w:rPr>
          <w:rFonts w:hAnsi="ＭＳ 明朝" w:cs="Times New Roman" w:hint="eastAsia"/>
          <w:color w:val="auto"/>
          <w:spacing w:val="2"/>
          <w:sz w:val="22"/>
        </w:rPr>
        <w:t>令和５</w:t>
      </w:r>
      <w:r w:rsidR="00812FB6" w:rsidRPr="00BA1E06">
        <w:rPr>
          <w:rFonts w:hAnsi="ＭＳ 明朝" w:cs="Times New Roman" w:hint="eastAsia"/>
          <w:color w:val="auto"/>
          <w:spacing w:val="2"/>
          <w:sz w:val="22"/>
        </w:rPr>
        <w:t>年度</w:t>
      </w:r>
      <w:r w:rsidR="009D6E55" w:rsidRPr="00BA1E06">
        <w:rPr>
          <w:rFonts w:hint="eastAsia"/>
          <w:color w:val="auto"/>
          <w:sz w:val="22"/>
          <w:szCs w:val="22"/>
        </w:rPr>
        <w:t>革新的医療機器</w:t>
      </w:r>
      <w:r w:rsidR="00437F4E" w:rsidRPr="00BA1E06">
        <w:rPr>
          <w:rFonts w:hint="eastAsia"/>
          <w:color w:val="auto"/>
          <w:sz w:val="22"/>
          <w:szCs w:val="22"/>
        </w:rPr>
        <w:t>等</w:t>
      </w:r>
      <w:r w:rsidR="00891DBD" w:rsidRPr="00BA1E06">
        <w:rPr>
          <w:rFonts w:hint="eastAsia"/>
          <w:color w:val="auto"/>
          <w:sz w:val="22"/>
          <w:szCs w:val="22"/>
        </w:rPr>
        <w:t>国際標準獲得推進</w:t>
      </w:r>
      <w:r w:rsidR="009D6E55" w:rsidRPr="00BA1E06">
        <w:rPr>
          <w:rFonts w:hint="eastAsia"/>
          <w:color w:val="auto"/>
          <w:sz w:val="22"/>
          <w:szCs w:val="22"/>
        </w:rPr>
        <w:t>事業</w:t>
      </w:r>
      <w:r w:rsidR="004D4AC2" w:rsidRPr="00BA1E06">
        <w:rPr>
          <w:rFonts w:hint="eastAsia"/>
          <w:color w:val="auto"/>
          <w:sz w:val="22"/>
          <w:szCs w:val="22"/>
        </w:rPr>
        <w:t>実施要綱</w:t>
      </w:r>
      <w:r w:rsidR="002D5087" w:rsidRPr="00BA1E06">
        <w:rPr>
          <w:rFonts w:hAnsi="ＭＳ 明朝" w:cs="Times New Roman" w:hint="eastAsia"/>
          <w:color w:val="auto"/>
          <w:spacing w:val="2"/>
          <w:sz w:val="22"/>
        </w:rPr>
        <w:t>」（</w:t>
      </w:r>
      <w:r w:rsidR="009843B7" w:rsidRPr="00BA1E06">
        <w:rPr>
          <w:rFonts w:hAnsi="ＭＳ 明朝" w:cs="Times New Roman" w:hint="eastAsia"/>
          <w:color w:val="auto"/>
          <w:spacing w:val="2"/>
          <w:sz w:val="22"/>
        </w:rPr>
        <w:t>医薬</w:t>
      </w:r>
      <w:r w:rsidR="001F7AA5" w:rsidRPr="00BA1E06">
        <w:rPr>
          <w:rFonts w:hAnsi="ＭＳ 明朝" w:cs="Times New Roman" w:hint="eastAsia"/>
          <w:color w:val="auto"/>
          <w:spacing w:val="2"/>
          <w:sz w:val="22"/>
        </w:rPr>
        <w:t>・生活衛生</w:t>
      </w:r>
      <w:r w:rsidR="002D5087" w:rsidRPr="00BA1E06">
        <w:rPr>
          <w:rFonts w:hAnsi="ＭＳ 明朝" w:cs="Times New Roman" w:hint="eastAsia"/>
          <w:color w:val="auto"/>
          <w:spacing w:val="2"/>
          <w:sz w:val="22"/>
        </w:rPr>
        <w:t>局長通知。以下「</w:t>
      </w:r>
      <w:r w:rsidR="002B1F4B" w:rsidRPr="00BA1E06">
        <w:rPr>
          <w:rFonts w:hAnsi="ＭＳ 明朝" w:cs="Times New Roman" w:hint="eastAsia"/>
          <w:color w:val="auto"/>
          <w:spacing w:val="2"/>
          <w:sz w:val="22"/>
        </w:rPr>
        <w:t>実施</w:t>
      </w:r>
      <w:r w:rsidR="002D5087" w:rsidRPr="00BA1E06">
        <w:rPr>
          <w:rFonts w:hAnsi="ＭＳ 明朝" w:cs="Times New Roman" w:hint="eastAsia"/>
          <w:color w:val="auto"/>
          <w:spacing w:val="2"/>
          <w:sz w:val="22"/>
        </w:rPr>
        <w:t>要綱」という。）に定めるものの他、本</w:t>
      </w:r>
      <w:r w:rsidR="004D4AC2" w:rsidRPr="00BA1E06">
        <w:rPr>
          <w:rFonts w:hAnsi="ＭＳ 明朝" w:cs="Times New Roman" w:hint="eastAsia"/>
          <w:color w:val="auto"/>
          <w:spacing w:val="2"/>
          <w:sz w:val="22"/>
        </w:rPr>
        <w:t>公募要項</w:t>
      </w:r>
      <w:r w:rsidR="002D5087" w:rsidRPr="00BA1E06">
        <w:rPr>
          <w:rFonts w:hAnsi="ＭＳ 明朝" w:cs="Times New Roman" w:hint="eastAsia"/>
          <w:color w:val="auto"/>
          <w:spacing w:val="2"/>
          <w:sz w:val="22"/>
        </w:rPr>
        <w:t>による</w:t>
      </w:r>
      <w:r w:rsidR="00E41334" w:rsidRPr="00BA1E06">
        <w:rPr>
          <w:rFonts w:hAnsi="ＭＳ 明朝" w:cs="Times New Roman" w:hint="eastAsia"/>
          <w:color w:val="auto"/>
          <w:spacing w:val="2"/>
          <w:sz w:val="22"/>
        </w:rPr>
        <w:t>こと</w:t>
      </w:r>
      <w:r w:rsidR="002D5087" w:rsidRPr="00BA1E06">
        <w:rPr>
          <w:rFonts w:hAnsi="ＭＳ 明朝" w:cs="Times New Roman" w:hint="eastAsia"/>
          <w:color w:val="auto"/>
          <w:spacing w:val="2"/>
          <w:sz w:val="22"/>
        </w:rPr>
        <w:t>と</w:t>
      </w:r>
      <w:r w:rsidR="00D34AA9" w:rsidRPr="00BA1E06">
        <w:rPr>
          <w:rFonts w:hAnsi="ＭＳ 明朝" w:cs="Times New Roman" w:hint="eastAsia"/>
          <w:color w:val="auto"/>
          <w:spacing w:val="2"/>
          <w:sz w:val="22"/>
        </w:rPr>
        <w:t>します</w:t>
      </w:r>
      <w:r w:rsidR="002D5087" w:rsidRPr="00BA1E06">
        <w:rPr>
          <w:rFonts w:hAnsi="ＭＳ 明朝" w:cs="Times New Roman" w:hint="eastAsia"/>
          <w:color w:val="auto"/>
          <w:spacing w:val="2"/>
          <w:sz w:val="22"/>
        </w:rPr>
        <w:t>。</w:t>
      </w:r>
    </w:p>
    <w:p w14:paraId="6F23101F" w14:textId="051A4693" w:rsidR="006715ED" w:rsidRPr="00BA1E06" w:rsidRDefault="000E1D31" w:rsidP="006B66DC">
      <w:pPr>
        <w:widowControl/>
        <w:overflowPunct/>
        <w:adjustRightInd/>
        <w:snapToGrid w:val="0"/>
        <w:spacing w:line="360" w:lineRule="auto"/>
        <w:ind w:firstLineChars="129" w:firstLine="289"/>
        <w:textAlignment w:val="auto"/>
        <w:rPr>
          <w:rFonts w:asciiTheme="minorEastAsia" w:eastAsiaTheme="minorEastAsia" w:hAnsiTheme="minorEastAsia" w:cs="ＭＳ ゴシック"/>
          <w:color w:val="FF0000"/>
          <w:sz w:val="22"/>
          <w:szCs w:val="22"/>
        </w:rPr>
      </w:pPr>
      <w:r w:rsidRPr="00BA1E06">
        <w:rPr>
          <w:rFonts w:hAnsi="ＭＳ 明朝" w:cs="Times New Roman" w:hint="eastAsia"/>
          <w:color w:val="auto"/>
          <w:spacing w:val="2"/>
          <w:sz w:val="22"/>
        </w:rPr>
        <w:t>なお、この補助金は、「補助金等に係る予算の執行の適正化に関する法律(昭和３０年法律１７９号)」(以下「補助金適正化法」という。)等の適用を受けます。補助金の目的</w:t>
      </w:r>
      <w:r w:rsidR="004D4AC2" w:rsidRPr="00BA1E06">
        <w:rPr>
          <w:rFonts w:hAnsi="ＭＳ 明朝" w:cs="Times New Roman" w:hint="eastAsia"/>
          <w:color w:val="auto"/>
          <w:spacing w:val="2"/>
          <w:sz w:val="22"/>
        </w:rPr>
        <w:t>外</w:t>
      </w:r>
      <w:r w:rsidRPr="00BA1E06">
        <w:rPr>
          <w:rFonts w:hAnsi="ＭＳ 明朝" w:cs="Times New Roman" w:hint="eastAsia"/>
          <w:color w:val="auto"/>
          <w:spacing w:val="2"/>
          <w:sz w:val="22"/>
        </w:rPr>
        <w:t>使用などの違反行為を行った者に対しては、補助金の交付決定取消し、返還等の処分が行われますので十分留意して下さい。</w:t>
      </w:r>
    </w:p>
    <w:p w14:paraId="2F2E7431" w14:textId="77777777" w:rsidR="00A17C5F" w:rsidRPr="00BA1E06" w:rsidRDefault="00A17C5F" w:rsidP="002D5087">
      <w:pPr>
        <w:adjustRightInd/>
        <w:rPr>
          <w:rFonts w:hAnsi="ＭＳ 明朝" w:cs="ＭＳ Ｐゴシック"/>
          <w:color w:val="auto"/>
          <w:sz w:val="22"/>
          <w:szCs w:val="24"/>
        </w:rPr>
      </w:pPr>
    </w:p>
    <w:p w14:paraId="242C4A41" w14:textId="77777777" w:rsidR="00D52A6D" w:rsidRPr="00BA1E06" w:rsidRDefault="002D5087" w:rsidP="00F47FF3">
      <w:pPr>
        <w:pStyle w:val="af0"/>
        <w:adjustRightInd/>
        <w:ind w:leftChars="0" w:left="22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１．</w:t>
      </w:r>
      <w:r w:rsidR="004D4AC2" w:rsidRPr="00BA1E06">
        <w:rPr>
          <w:rFonts w:hAnsi="ＭＳ 明朝" w:cs="ＭＳ Ｐゴシック" w:hint="eastAsia"/>
          <w:color w:val="auto"/>
          <w:sz w:val="22"/>
          <w:szCs w:val="24"/>
        </w:rPr>
        <w:t>事業実施機関</w:t>
      </w:r>
    </w:p>
    <w:p w14:paraId="522959E8" w14:textId="77777777" w:rsidR="009E1079" w:rsidRPr="00BA1E06" w:rsidRDefault="002636B8" w:rsidP="00F47FF3">
      <w:pPr>
        <w:pStyle w:val="af0"/>
        <w:adjustRightInd/>
        <w:ind w:leftChars="100" w:left="240" w:firstLineChars="100" w:firstLine="224"/>
        <w:rPr>
          <w:rFonts w:hAnsi="ＭＳ 明朝" w:cs="Times New Roman"/>
          <w:color w:val="auto"/>
          <w:spacing w:val="2"/>
          <w:sz w:val="22"/>
        </w:rPr>
      </w:pPr>
      <w:r w:rsidRPr="00BA1E06">
        <w:rPr>
          <w:rFonts w:hAnsi="ＭＳ 明朝" w:cs="Times New Roman" w:hint="eastAsia"/>
          <w:color w:val="auto"/>
          <w:spacing w:val="2"/>
          <w:sz w:val="22"/>
        </w:rPr>
        <w:t>専門家・有識者等第三者により構成される会議の意見を踏まえ</w:t>
      </w:r>
      <w:r w:rsidR="00527A7B" w:rsidRPr="00BA1E06">
        <w:rPr>
          <w:rFonts w:hAnsi="ＭＳ 明朝" w:cs="Times New Roman" w:hint="eastAsia"/>
          <w:color w:val="auto"/>
          <w:spacing w:val="2"/>
          <w:sz w:val="22"/>
        </w:rPr>
        <w:t>、</w:t>
      </w:r>
      <w:r w:rsidR="002D5087" w:rsidRPr="00BA1E06">
        <w:rPr>
          <w:rFonts w:hAnsi="ＭＳ 明朝" w:cs="Times New Roman" w:hint="eastAsia"/>
          <w:color w:val="auto"/>
          <w:spacing w:val="2"/>
          <w:sz w:val="22"/>
        </w:rPr>
        <w:t>次の</w:t>
      </w:r>
      <w:r w:rsidRPr="00BA1E06">
        <w:rPr>
          <w:rFonts w:hAnsi="ＭＳ 明朝" w:cs="Times New Roman" w:hint="eastAsia"/>
          <w:color w:val="auto"/>
          <w:spacing w:val="2"/>
          <w:sz w:val="22"/>
        </w:rPr>
        <w:t>(１)～(３)の</w:t>
      </w:r>
      <w:r w:rsidR="009B228B" w:rsidRPr="00BA1E06">
        <w:rPr>
          <w:rFonts w:hAnsi="ＭＳ 明朝" w:cs="Times New Roman" w:hint="eastAsia"/>
          <w:color w:val="auto"/>
          <w:spacing w:val="2"/>
          <w:sz w:val="22"/>
        </w:rPr>
        <w:t>いずれかに該当する機関から</w:t>
      </w:r>
      <w:r w:rsidRPr="00BA1E06">
        <w:rPr>
          <w:rFonts w:hAnsi="ＭＳ 明朝" w:cs="Times New Roman" w:hint="eastAsia"/>
          <w:color w:val="auto"/>
          <w:spacing w:val="2"/>
          <w:sz w:val="22"/>
        </w:rPr>
        <w:t>、厚生労働大臣が適当と認める機関</w:t>
      </w:r>
      <w:r w:rsidR="002D5087" w:rsidRPr="00BA1E06">
        <w:rPr>
          <w:rFonts w:hAnsi="ＭＳ 明朝" w:cs="Times New Roman" w:hint="eastAsia"/>
          <w:color w:val="auto"/>
          <w:spacing w:val="2"/>
          <w:sz w:val="22"/>
        </w:rPr>
        <w:t>を</w:t>
      </w:r>
      <w:r w:rsidR="00664083" w:rsidRPr="00BA1E06">
        <w:rPr>
          <w:rFonts w:hAnsi="ＭＳ 明朝" w:cs="Times New Roman" w:hint="eastAsia"/>
          <w:color w:val="auto"/>
          <w:spacing w:val="2"/>
          <w:sz w:val="22"/>
        </w:rPr>
        <w:t>２～３</w:t>
      </w:r>
      <w:r w:rsidR="00904F78" w:rsidRPr="00BA1E06">
        <w:rPr>
          <w:rFonts w:hAnsi="ＭＳ 明朝" w:cs="Times New Roman" w:hint="eastAsia"/>
          <w:color w:val="auto"/>
          <w:spacing w:val="2"/>
          <w:sz w:val="22"/>
        </w:rPr>
        <w:t>機関</w:t>
      </w:r>
      <w:r w:rsidR="00A62DFA" w:rsidRPr="00BA1E06">
        <w:rPr>
          <w:rFonts w:hAnsi="ＭＳ 明朝" w:cs="Times New Roman" w:hint="eastAsia"/>
          <w:color w:val="auto"/>
          <w:spacing w:val="2"/>
          <w:sz w:val="22"/>
        </w:rPr>
        <w:t>程度</w:t>
      </w:r>
      <w:r w:rsidR="002D5087" w:rsidRPr="00BA1E06">
        <w:rPr>
          <w:rFonts w:hAnsi="ＭＳ 明朝" w:cs="Times New Roman" w:hint="eastAsia"/>
          <w:color w:val="auto"/>
          <w:spacing w:val="2"/>
          <w:sz w:val="22"/>
        </w:rPr>
        <w:t>選定する</w:t>
      </w:r>
      <w:r w:rsidR="00E04B3D" w:rsidRPr="00BA1E06">
        <w:rPr>
          <w:rFonts w:hAnsi="ＭＳ 明朝" w:cs="Times New Roman" w:hint="eastAsia"/>
          <w:color w:val="auto"/>
          <w:spacing w:val="2"/>
          <w:sz w:val="22"/>
        </w:rPr>
        <w:t>（</w:t>
      </w:r>
      <w:r w:rsidR="00664083" w:rsidRPr="00BA1E06">
        <w:rPr>
          <w:rFonts w:hAnsi="ＭＳ 明朝" w:cs="Times New Roman" w:hint="eastAsia"/>
          <w:color w:val="auto"/>
          <w:spacing w:val="2"/>
          <w:sz w:val="22"/>
        </w:rPr>
        <w:t>令和５</w:t>
      </w:r>
      <w:r w:rsidR="00E04B3D" w:rsidRPr="00BA1E06">
        <w:rPr>
          <w:rFonts w:hAnsi="ＭＳ 明朝" w:cs="Times New Roman" w:hint="eastAsia"/>
          <w:color w:val="auto"/>
          <w:spacing w:val="2"/>
          <w:sz w:val="22"/>
        </w:rPr>
        <w:t>年度予算による）</w:t>
      </w:r>
      <w:r w:rsidR="002D5087" w:rsidRPr="00BA1E06">
        <w:rPr>
          <w:rFonts w:hAnsi="ＭＳ 明朝" w:cs="Times New Roman" w:hint="eastAsia"/>
          <w:color w:val="auto"/>
          <w:spacing w:val="2"/>
          <w:sz w:val="22"/>
        </w:rPr>
        <w:t>。</w:t>
      </w:r>
    </w:p>
    <w:p w14:paraId="176AFF43" w14:textId="77777777" w:rsidR="009E1079" w:rsidRPr="00BA1E06" w:rsidRDefault="009843B7" w:rsidP="00F47FF3">
      <w:pPr>
        <w:adjustRightInd/>
        <w:ind w:left="440" w:hangingChars="200" w:hanging="440"/>
        <w:rPr>
          <w:rFonts w:hAnsi="ＭＳ 明朝" w:cs="ＭＳ Ｐゴシック"/>
          <w:color w:val="auto"/>
          <w:sz w:val="22"/>
          <w:szCs w:val="24"/>
        </w:rPr>
      </w:pPr>
      <w:r w:rsidRPr="00BA1E06">
        <w:rPr>
          <w:rFonts w:hAnsi="ＭＳ 明朝" w:cs="ＭＳ Ｐゴシック" w:hint="eastAsia"/>
          <w:color w:val="auto"/>
          <w:sz w:val="22"/>
          <w:szCs w:val="24"/>
        </w:rPr>
        <w:t>（１）大学</w:t>
      </w:r>
      <w:r w:rsidR="004D4AC2" w:rsidRPr="00BA1E06">
        <w:rPr>
          <w:rFonts w:hAnsi="ＭＳ 明朝" w:cs="ＭＳ Ｐゴシック" w:hint="eastAsia"/>
          <w:color w:val="auto"/>
          <w:sz w:val="22"/>
          <w:szCs w:val="24"/>
        </w:rPr>
        <w:t>、大学院</w:t>
      </w:r>
    </w:p>
    <w:p w14:paraId="7ECF68FB" w14:textId="77777777" w:rsidR="009E1079" w:rsidRPr="00BA1E06" w:rsidRDefault="009E1079" w:rsidP="00F47FF3">
      <w:pPr>
        <w:adjustRightInd/>
        <w:ind w:left="440" w:hangingChars="200" w:hanging="440"/>
        <w:rPr>
          <w:rFonts w:hAnsi="ＭＳ 明朝" w:cs="ＭＳ Ｐゴシック"/>
          <w:color w:val="auto"/>
          <w:sz w:val="22"/>
          <w:szCs w:val="24"/>
        </w:rPr>
      </w:pPr>
      <w:r w:rsidRPr="00BA1E06">
        <w:rPr>
          <w:rFonts w:hAnsi="ＭＳ 明朝" w:cs="ＭＳ Ｐゴシック" w:hint="eastAsia"/>
          <w:color w:val="auto"/>
          <w:sz w:val="22"/>
          <w:szCs w:val="24"/>
        </w:rPr>
        <w:t>（２）国立高度専門医療研究センター</w:t>
      </w:r>
    </w:p>
    <w:p w14:paraId="75FB5580" w14:textId="2A3B15D3" w:rsidR="00DD3F36" w:rsidRPr="00BA1E06" w:rsidRDefault="00B27C58" w:rsidP="00904F78">
      <w:pPr>
        <w:adjustRightInd/>
        <w:ind w:left="440" w:hangingChars="200" w:hanging="440"/>
        <w:rPr>
          <w:rFonts w:hAnsi="ＭＳ 明朝" w:cs="ＭＳ Ｐゴシック"/>
          <w:color w:val="auto"/>
          <w:sz w:val="22"/>
          <w:szCs w:val="24"/>
        </w:rPr>
      </w:pPr>
      <w:r w:rsidRPr="00BA1E06">
        <w:rPr>
          <w:rFonts w:hAnsi="ＭＳ 明朝" w:cs="ＭＳ Ｐゴシック" w:hint="eastAsia"/>
          <w:color w:val="auto"/>
          <w:sz w:val="22"/>
          <w:szCs w:val="24"/>
        </w:rPr>
        <w:t>（３）研究体制の観点から大学</w:t>
      </w:r>
      <w:r w:rsidR="002D1860" w:rsidRPr="00BA1E06">
        <w:rPr>
          <w:rFonts w:hAnsi="ＭＳ 明朝" w:cs="ＭＳ Ｐゴシック" w:hint="eastAsia"/>
          <w:color w:val="auto"/>
          <w:sz w:val="22"/>
          <w:szCs w:val="24"/>
        </w:rPr>
        <w:t>等</w:t>
      </w:r>
      <w:r w:rsidR="009843B7" w:rsidRPr="00BA1E06">
        <w:rPr>
          <w:rFonts w:hAnsi="ＭＳ 明朝" w:cs="ＭＳ Ｐゴシック" w:hint="eastAsia"/>
          <w:color w:val="auto"/>
          <w:sz w:val="22"/>
          <w:szCs w:val="24"/>
        </w:rPr>
        <w:t>に準じる研究機関</w:t>
      </w:r>
    </w:p>
    <w:p w14:paraId="460BF421" w14:textId="77777777" w:rsidR="009E1079" w:rsidRPr="00BA1E06" w:rsidRDefault="009E1079" w:rsidP="002D5087">
      <w:pPr>
        <w:adjustRightInd/>
        <w:rPr>
          <w:rFonts w:hAnsi="ＭＳ 明朝" w:cs="ＭＳ Ｐゴシック"/>
          <w:color w:val="auto"/>
          <w:sz w:val="22"/>
          <w:szCs w:val="24"/>
        </w:rPr>
      </w:pPr>
    </w:p>
    <w:p w14:paraId="53A16DBA" w14:textId="77777777" w:rsidR="00761644" w:rsidRPr="00BA1E06" w:rsidRDefault="00761644" w:rsidP="002D5087">
      <w:pPr>
        <w:adjustRightInd/>
        <w:rPr>
          <w:rFonts w:hAnsi="ＭＳ 明朝" w:cs="ＭＳ Ｐゴシック"/>
          <w:color w:val="auto"/>
          <w:sz w:val="22"/>
          <w:szCs w:val="24"/>
        </w:rPr>
      </w:pPr>
      <w:r w:rsidRPr="00BA1E06">
        <w:rPr>
          <w:rFonts w:hAnsi="ＭＳ 明朝" w:cs="ＭＳ Ｐゴシック" w:hint="eastAsia"/>
          <w:color w:val="auto"/>
          <w:sz w:val="22"/>
          <w:szCs w:val="24"/>
        </w:rPr>
        <w:t>２．公募テーマ</w:t>
      </w:r>
    </w:p>
    <w:p w14:paraId="72FB6D4E" w14:textId="77777777" w:rsidR="006F6A9E" w:rsidRPr="00BA1E06" w:rsidRDefault="006F6A9E" w:rsidP="002D5087">
      <w:pPr>
        <w:adjustRightInd/>
        <w:rPr>
          <w:rFonts w:hAnsi="ＭＳ 明朝" w:cs="ＭＳ Ｐゴシック"/>
          <w:color w:val="auto"/>
          <w:sz w:val="22"/>
          <w:szCs w:val="24"/>
        </w:rPr>
      </w:pPr>
      <w:r w:rsidRPr="00BA1E06">
        <w:rPr>
          <w:rFonts w:hAnsi="ＭＳ 明朝" w:cs="ＭＳ Ｐゴシック" w:hint="eastAsia"/>
          <w:color w:val="auto"/>
          <w:sz w:val="22"/>
          <w:szCs w:val="24"/>
        </w:rPr>
        <w:t xml:space="preserve">　　　以下の</w:t>
      </w:r>
      <w:r w:rsidR="00FD4BE7" w:rsidRPr="00BA1E06">
        <w:rPr>
          <w:rFonts w:hAnsi="ＭＳ 明朝" w:cs="ＭＳ Ｐゴシック" w:hint="eastAsia"/>
          <w:color w:val="auto"/>
          <w:sz w:val="22"/>
          <w:szCs w:val="24"/>
        </w:rPr>
        <w:t>いずれかを満たす</w:t>
      </w:r>
      <w:r w:rsidR="001D0244" w:rsidRPr="00BA1E06">
        <w:rPr>
          <w:rFonts w:hAnsi="ＭＳ 明朝" w:cs="ＭＳ Ｐゴシック" w:hint="eastAsia"/>
          <w:color w:val="auto"/>
          <w:sz w:val="22"/>
          <w:szCs w:val="24"/>
        </w:rPr>
        <w:t>テーマについて</w:t>
      </w:r>
      <w:r w:rsidR="00FD4BE7" w:rsidRPr="00BA1E06">
        <w:rPr>
          <w:rFonts w:hAnsi="ＭＳ 明朝" w:cs="ＭＳ Ｐゴシック" w:hint="eastAsia"/>
          <w:color w:val="auto"/>
          <w:sz w:val="22"/>
          <w:szCs w:val="24"/>
        </w:rPr>
        <w:t>公募する</w:t>
      </w:r>
      <w:r w:rsidRPr="00BA1E06">
        <w:rPr>
          <w:rFonts w:hAnsi="ＭＳ 明朝" w:cs="ＭＳ Ｐゴシック" w:hint="eastAsia"/>
          <w:color w:val="auto"/>
          <w:sz w:val="22"/>
          <w:szCs w:val="24"/>
        </w:rPr>
        <w:t>。</w:t>
      </w:r>
    </w:p>
    <w:p w14:paraId="329D4964" w14:textId="77777777" w:rsidR="00761644" w:rsidRPr="00BA1E06" w:rsidRDefault="008A60DD" w:rsidP="007E0421">
      <w:pPr>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w:t>
      </w:r>
      <w:r w:rsidR="00527A7B" w:rsidRPr="00BA1E06">
        <w:rPr>
          <w:rFonts w:hAnsi="ＭＳ 明朝" w:cs="ＭＳ Ｐゴシック" w:hint="eastAsia"/>
          <w:color w:val="auto"/>
          <w:sz w:val="22"/>
          <w:szCs w:val="24"/>
        </w:rPr>
        <w:t>日本発の革新的な医療機器、再生医療等製品の有効性、安全性及び</w:t>
      </w:r>
      <w:r w:rsidR="00761644" w:rsidRPr="00BA1E06">
        <w:rPr>
          <w:rFonts w:hAnsi="ＭＳ 明朝" w:cs="ＭＳ Ｐゴシック" w:hint="eastAsia"/>
          <w:color w:val="auto"/>
          <w:sz w:val="22"/>
          <w:szCs w:val="24"/>
        </w:rPr>
        <w:t>品質を評価する際に用いる</w:t>
      </w:r>
      <w:r w:rsidR="00424865" w:rsidRPr="00BA1E06">
        <w:rPr>
          <w:rFonts w:hAnsi="ＭＳ 明朝" w:cs="ＭＳ Ｐゴシック" w:hint="eastAsia"/>
          <w:color w:val="auto"/>
          <w:sz w:val="22"/>
          <w:szCs w:val="24"/>
        </w:rPr>
        <w:t>新規の</w:t>
      </w:r>
      <w:r w:rsidR="00761644" w:rsidRPr="00BA1E06">
        <w:rPr>
          <w:rFonts w:hAnsi="ＭＳ 明朝" w:cs="ＭＳ Ｐゴシック" w:hint="eastAsia"/>
          <w:color w:val="auto"/>
          <w:sz w:val="22"/>
          <w:szCs w:val="24"/>
        </w:rPr>
        <w:t>評価方法</w:t>
      </w:r>
    </w:p>
    <w:p w14:paraId="57154523" w14:textId="32C2D4CE" w:rsidR="00761644" w:rsidRPr="00BA1E06" w:rsidRDefault="008A60DD" w:rsidP="007E0421">
      <w:pPr>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w:t>
      </w:r>
      <w:r w:rsidR="00527A7B" w:rsidRPr="00BA1E06">
        <w:rPr>
          <w:rFonts w:hAnsi="ＭＳ 明朝" w:cs="ＭＳ Ｐゴシック" w:hint="eastAsia"/>
          <w:color w:val="auto"/>
          <w:sz w:val="22"/>
          <w:szCs w:val="24"/>
        </w:rPr>
        <w:t>医療機器、</w:t>
      </w:r>
      <w:r w:rsidR="00761644" w:rsidRPr="00BA1E06">
        <w:rPr>
          <w:rFonts w:hAnsi="ＭＳ 明朝" w:cs="ＭＳ Ｐゴシック" w:hint="eastAsia"/>
          <w:color w:val="auto"/>
          <w:sz w:val="22"/>
          <w:szCs w:val="24"/>
        </w:rPr>
        <w:t>再生医療等製品の有効性、安全性、品質を従来法より高精度に</w:t>
      </w:r>
      <w:r w:rsidR="00152BAF">
        <w:rPr>
          <w:rFonts w:hAnsi="ＭＳ 明朝" w:cs="ＭＳ Ｐゴシック" w:hint="eastAsia"/>
          <w:color w:val="auto"/>
          <w:sz w:val="22"/>
          <w:szCs w:val="24"/>
        </w:rPr>
        <w:t>、</w:t>
      </w:r>
      <w:r w:rsidR="00761644" w:rsidRPr="00BA1E06">
        <w:rPr>
          <w:rFonts w:hAnsi="ＭＳ 明朝" w:cs="ＭＳ Ｐゴシック" w:hint="eastAsia"/>
          <w:color w:val="auto"/>
          <w:sz w:val="22"/>
          <w:szCs w:val="24"/>
        </w:rPr>
        <w:t>簡易に</w:t>
      </w:r>
      <w:r w:rsidR="00152BAF">
        <w:rPr>
          <w:rFonts w:hAnsi="ＭＳ 明朝" w:cs="ＭＳ Ｐゴシック" w:hint="eastAsia"/>
          <w:color w:val="auto"/>
          <w:sz w:val="22"/>
          <w:szCs w:val="24"/>
        </w:rPr>
        <w:t>、又は</w:t>
      </w:r>
      <w:r w:rsidR="008F712F">
        <w:rPr>
          <w:rFonts w:hAnsi="ＭＳ 明朝" w:cs="ＭＳ Ｐゴシック" w:hint="eastAsia"/>
          <w:color w:val="auto"/>
          <w:sz w:val="22"/>
          <w:szCs w:val="24"/>
        </w:rPr>
        <w:t>高い</w:t>
      </w:r>
      <w:r w:rsidR="00152BAF">
        <w:rPr>
          <w:rFonts w:hAnsi="ＭＳ 明朝" w:cs="ＭＳ Ｐゴシック" w:hint="eastAsia"/>
          <w:color w:val="auto"/>
          <w:sz w:val="22"/>
          <w:szCs w:val="24"/>
        </w:rPr>
        <w:t>予測</w:t>
      </w:r>
      <w:r w:rsidR="008F712F">
        <w:rPr>
          <w:rFonts w:hAnsi="ＭＳ 明朝" w:cs="ＭＳ Ｐゴシック" w:hint="eastAsia"/>
          <w:color w:val="auto"/>
          <w:sz w:val="22"/>
          <w:szCs w:val="24"/>
        </w:rPr>
        <w:t>精度で</w:t>
      </w:r>
      <w:r w:rsidR="00527A7B" w:rsidRPr="00BA1E06">
        <w:rPr>
          <w:rFonts w:hAnsi="ＭＳ 明朝" w:cs="ＭＳ Ｐゴシック" w:hint="eastAsia"/>
          <w:color w:val="auto"/>
          <w:sz w:val="22"/>
          <w:szCs w:val="24"/>
        </w:rPr>
        <w:t>評価できる評価方法（臨床上の</w:t>
      </w:r>
      <w:r w:rsidR="00761644" w:rsidRPr="00BA1E06">
        <w:rPr>
          <w:rFonts w:hAnsi="ＭＳ 明朝" w:cs="ＭＳ Ｐゴシック" w:hint="eastAsia"/>
          <w:color w:val="auto"/>
          <w:sz w:val="22"/>
          <w:szCs w:val="24"/>
        </w:rPr>
        <w:t>耐久性を非臨床で評価できるもの、従来法より</w:t>
      </w:r>
      <w:r w:rsidR="00527A7B" w:rsidRPr="00BA1E06">
        <w:rPr>
          <w:rFonts w:hAnsi="ＭＳ 明朝" w:cs="ＭＳ Ｐゴシック" w:hint="eastAsia"/>
          <w:color w:val="auto"/>
          <w:sz w:val="22"/>
          <w:szCs w:val="24"/>
        </w:rPr>
        <w:t>著しく</w:t>
      </w:r>
      <w:r w:rsidR="00761644" w:rsidRPr="00BA1E06">
        <w:rPr>
          <w:rFonts w:hAnsi="ＭＳ 明朝" w:cs="ＭＳ Ｐゴシック" w:hint="eastAsia"/>
          <w:color w:val="auto"/>
          <w:sz w:val="22"/>
          <w:szCs w:val="24"/>
        </w:rPr>
        <w:t>短時間で評価できるもの、</w:t>
      </w:r>
      <w:r w:rsidR="00F75CF8" w:rsidRPr="00BA1E06">
        <w:rPr>
          <w:rFonts w:hAnsi="ＭＳ 明朝" w:cs="ＭＳ Ｐゴシック" w:hint="eastAsia"/>
          <w:color w:val="auto"/>
          <w:sz w:val="22"/>
          <w:szCs w:val="24"/>
        </w:rPr>
        <w:t>製品の性能比較や原材料変更の影響を非臨床や動物を使わない試験で評価できるもの、</w:t>
      </w:r>
      <w:r w:rsidR="00761644" w:rsidRPr="00BA1E06">
        <w:rPr>
          <w:rFonts w:hAnsi="ＭＳ 明朝" w:cs="ＭＳ Ｐゴシック" w:hint="eastAsia"/>
          <w:color w:val="auto"/>
          <w:sz w:val="22"/>
          <w:szCs w:val="24"/>
        </w:rPr>
        <w:t>など）</w:t>
      </w:r>
    </w:p>
    <w:p w14:paraId="660A3850" w14:textId="402C757B" w:rsidR="00F75CF8" w:rsidRPr="00BA1E06" w:rsidRDefault="00F75CF8" w:rsidP="00F75CF8">
      <w:pPr>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w:t>
      </w:r>
      <w:r w:rsidR="00FD3A6E" w:rsidRPr="00BA1E06">
        <w:rPr>
          <w:rFonts w:hAnsi="ＭＳ 明朝" w:cs="ＭＳ Ｐゴシック" w:hint="eastAsia"/>
          <w:color w:val="auto"/>
          <w:sz w:val="22"/>
          <w:szCs w:val="24"/>
        </w:rPr>
        <w:t>ウェアラブルデバイスやモバイルアプリケーション</w:t>
      </w:r>
      <w:r w:rsidR="00C570AF">
        <w:rPr>
          <w:rFonts w:hAnsi="ＭＳ 明朝" w:cs="ＭＳ Ｐゴシック" w:hint="eastAsia"/>
          <w:color w:val="auto"/>
          <w:sz w:val="22"/>
          <w:szCs w:val="24"/>
        </w:rPr>
        <w:t>等のデジタル医療関連製品</w:t>
      </w:r>
      <w:r w:rsidR="00F754A8" w:rsidRPr="00BA1E06">
        <w:rPr>
          <w:rFonts w:hAnsi="ＭＳ 明朝" w:cs="ＭＳ Ｐゴシック" w:hint="eastAsia"/>
          <w:color w:val="auto"/>
          <w:sz w:val="22"/>
          <w:szCs w:val="24"/>
        </w:rPr>
        <w:t>の有効性、安全性、</w:t>
      </w:r>
      <w:r w:rsidRPr="00BA1E06">
        <w:rPr>
          <w:rFonts w:hAnsi="ＭＳ 明朝" w:cs="ＭＳ Ｐゴシック" w:hint="eastAsia"/>
          <w:color w:val="auto"/>
          <w:sz w:val="22"/>
          <w:szCs w:val="24"/>
        </w:rPr>
        <w:t>品質を評価できる</w:t>
      </w:r>
      <w:r w:rsidR="00424865" w:rsidRPr="00BA1E06">
        <w:rPr>
          <w:rFonts w:hAnsi="ＭＳ 明朝" w:cs="ＭＳ Ｐゴシック" w:hint="eastAsia"/>
          <w:color w:val="auto"/>
          <w:sz w:val="22"/>
          <w:szCs w:val="24"/>
        </w:rPr>
        <w:t>新規の</w:t>
      </w:r>
      <w:r w:rsidRPr="00BA1E06">
        <w:rPr>
          <w:rFonts w:hAnsi="ＭＳ 明朝" w:cs="ＭＳ Ｐゴシック" w:hint="eastAsia"/>
          <w:color w:val="auto"/>
          <w:sz w:val="22"/>
          <w:szCs w:val="24"/>
        </w:rPr>
        <w:t>評価方法</w:t>
      </w:r>
    </w:p>
    <w:p w14:paraId="02674BEB" w14:textId="04A3CFBF" w:rsidR="006B66DC" w:rsidRPr="00BA1E06" w:rsidRDefault="006B66DC" w:rsidP="00F75CF8">
      <w:pPr>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・デジタル</w:t>
      </w:r>
      <w:r w:rsidR="00B527C9">
        <w:rPr>
          <w:rFonts w:hAnsi="ＭＳ 明朝" w:cs="ＭＳ Ｐゴシック" w:hint="eastAsia"/>
          <w:color w:val="auto"/>
          <w:sz w:val="22"/>
          <w:szCs w:val="24"/>
        </w:rPr>
        <w:t>技術</w:t>
      </w:r>
      <w:r w:rsidRPr="00BA1E06">
        <w:rPr>
          <w:rFonts w:hAnsi="ＭＳ 明朝" w:cs="ＭＳ Ｐゴシック" w:hint="eastAsia"/>
          <w:color w:val="auto"/>
          <w:sz w:val="22"/>
          <w:szCs w:val="24"/>
        </w:rPr>
        <w:t>を用いた歯科関連機器（医療機器、プログラム医療機器に該当するもの）の有効性、安全性、品質を評価できる新規の評価方法</w:t>
      </w:r>
    </w:p>
    <w:p w14:paraId="311F44C8" w14:textId="77777777" w:rsidR="00761644" w:rsidRPr="00BA1E06" w:rsidRDefault="00761644" w:rsidP="00761644">
      <w:pPr>
        <w:adjustRightInd/>
        <w:rPr>
          <w:rFonts w:hAnsi="ＭＳ 明朝" w:cs="ＭＳ Ｐゴシック"/>
          <w:color w:val="auto"/>
          <w:sz w:val="22"/>
          <w:szCs w:val="24"/>
        </w:rPr>
      </w:pPr>
    </w:p>
    <w:p w14:paraId="179E7FD4" w14:textId="77777777" w:rsidR="009102BB" w:rsidRPr="00BA1E06" w:rsidRDefault="00761644" w:rsidP="002D5087">
      <w:pPr>
        <w:adjustRightInd/>
        <w:rPr>
          <w:rFonts w:hAnsi="ＭＳ 明朝" w:cs="ＭＳ Ｐゴシック"/>
          <w:color w:val="auto"/>
          <w:sz w:val="22"/>
          <w:szCs w:val="24"/>
        </w:rPr>
      </w:pPr>
      <w:r w:rsidRPr="00BA1E06">
        <w:rPr>
          <w:rFonts w:hAnsi="ＭＳ 明朝" w:cs="ＭＳ Ｐゴシック" w:hint="eastAsia"/>
          <w:color w:val="auto"/>
          <w:sz w:val="22"/>
          <w:szCs w:val="24"/>
        </w:rPr>
        <w:t>３</w:t>
      </w:r>
      <w:r w:rsidR="00A17C5F" w:rsidRPr="00BA1E06">
        <w:rPr>
          <w:rFonts w:hAnsi="ＭＳ 明朝" w:cs="ＭＳ Ｐゴシック" w:hint="eastAsia"/>
          <w:color w:val="auto"/>
          <w:sz w:val="22"/>
          <w:szCs w:val="24"/>
        </w:rPr>
        <w:t>．</w:t>
      </w:r>
      <w:r w:rsidR="00324AE6" w:rsidRPr="00BA1E06">
        <w:rPr>
          <w:rFonts w:hAnsi="ＭＳ 明朝" w:cs="ＭＳ Ｐゴシック" w:hint="eastAsia"/>
          <w:color w:val="auto"/>
          <w:sz w:val="22"/>
          <w:szCs w:val="24"/>
        </w:rPr>
        <w:t>事業内容</w:t>
      </w:r>
    </w:p>
    <w:p w14:paraId="369AB352" w14:textId="77777777" w:rsidR="00D7467B" w:rsidRPr="00BA1E06" w:rsidRDefault="00D7467B" w:rsidP="00786446">
      <w:pPr>
        <w:pStyle w:val="af0"/>
        <w:adjustRightInd/>
        <w:ind w:leftChars="100" w:left="240" w:firstLineChars="100" w:firstLine="220"/>
        <w:rPr>
          <w:rFonts w:hAnsi="ＭＳ 明朝" w:cs="ＭＳ Ｐゴシック"/>
          <w:color w:val="auto"/>
          <w:sz w:val="22"/>
          <w:szCs w:val="24"/>
        </w:rPr>
      </w:pPr>
      <w:r w:rsidRPr="00BA1E06">
        <w:rPr>
          <w:rFonts w:hAnsi="ＭＳ 明朝" w:cs="ＭＳ Ｐゴシック" w:hint="eastAsia"/>
          <w:color w:val="auto"/>
          <w:sz w:val="22"/>
          <w:szCs w:val="24"/>
        </w:rPr>
        <w:t>事業実施機関は、</w:t>
      </w:r>
      <w:r w:rsidR="00AD4BE8" w:rsidRPr="00BA1E06">
        <w:rPr>
          <w:rFonts w:hAnsi="ＭＳ 明朝" w:cs="ＭＳ Ｐゴシック" w:hint="eastAsia"/>
          <w:color w:val="auto"/>
          <w:sz w:val="22"/>
          <w:szCs w:val="24"/>
        </w:rPr>
        <w:t>我が国発の</w:t>
      </w:r>
      <w:r w:rsidR="002B4DB9" w:rsidRPr="00BA1E06">
        <w:rPr>
          <w:rFonts w:hAnsi="ＭＳ 明朝" w:cs="ＭＳ Ｐゴシック" w:hint="eastAsia"/>
          <w:color w:val="auto"/>
          <w:sz w:val="22"/>
          <w:szCs w:val="24"/>
        </w:rPr>
        <w:t>レギュラトリーサイエンス</w:t>
      </w:r>
      <w:r w:rsidR="00AD4BE8" w:rsidRPr="00BA1E06">
        <w:rPr>
          <w:rFonts w:hAnsi="ＭＳ 明朝" w:cs="ＭＳ Ｐゴシック" w:hint="eastAsia"/>
          <w:color w:val="auto"/>
          <w:sz w:val="22"/>
          <w:szCs w:val="24"/>
        </w:rPr>
        <w:t>を世界に発信していくため</w:t>
      </w:r>
      <w:r w:rsidR="005A734F" w:rsidRPr="00BA1E06">
        <w:rPr>
          <w:rFonts w:hAnsi="ＭＳ 明朝" w:cs="ＭＳ Ｐゴシック" w:hint="eastAsia"/>
          <w:color w:val="auto"/>
          <w:sz w:val="22"/>
          <w:szCs w:val="24"/>
        </w:rPr>
        <w:t>、</w:t>
      </w:r>
      <w:r w:rsidR="00AF1107" w:rsidRPr="00BA1E06">
        <w:rPr>
          <w:rFonts w:hAnsi="ＭＳ 明朝" w:cs="ＭＳ Ｐゴシック" w:hint="eastAsia"/>
          <w:color w:val="auto"/>
          <w:sz w:val="22"/>
          <w:szCs w:val="24"/>
        </w:rPr>
        <w:t>国</w:t>
      </w:r>
      <w:r w:rsidR="00AF1107" w:rsidRPr="00BA1E06">
        <w:rPr>
          <w:rFonts w:hAnsi="ＭＳ 明朝" w:cs="ＭＳ Ｐゴシック" w:hint="eastAsia"/>
          <w:color w:val="auto"/>
          <w:sz w:val="22"/>
          <w:szCs w:val="24"/>
        </w:rPr>
        <w:lastRenderedPageBreak/>
        <w:t>際標準獲得</w:t>
      </w:r>
      <w:r w:rsidR="00786446" w:rsidRPr="00BA1E06">
        <w:rPr>
          <w:rFonts w:hAnsi="ＭＳ 明朝" w:cs="ＭＳ Ｐゴシック" w:hint="eastAsia"/>
          <w:color w:val="auto"/>
          <w:sz w:val="22"/>
          <w:szCs w:val="24"/>
        </w:rPr>
        <w:t>を</w:t>
      </w:r>
      <w:r w:rsidR="00AD4BE8" w:rsidRPr="00BA1E06">
        <w:rPr>
          <w:rFonts w:hAnsi="ＭＳ 明朝" w:cs="ＭＳ Ｐゴシック" w:hint="eastAsia"/>
          <w:color w:val="auto"/>
          <w:sz w:val="22"/>
          <w:szCs w:val="24"/>
        </w:rPr>
        <w:t>目指す</w:t>
      </w:r>
      <w:r w:rsidR="00786446" w:rsidRPr="00BA1E06">
        <w:rPr>
          <w:rFonts w:hAnsi="ＭＳ 明朝" w:cs="ＭＳ Ｐゴシック" w:hint="eastAsia"/>
          <w:color w:val="auto"/>
          <w:sz w:val="22"/>
          <w:szCs w:val="24"/>
        </w:rPr>
        <w:t>革新的医療機器</w:t>
      </w:r>
      <w:r w:rsidR="00527A7B" w:rsidRPr="00BA1E06">
        <w:rPr>
          <w:rFonts w:hAnsi="ＭＳ 明朝" w:cs="ＭＳ Ｐゴシック" w:hint="eastAsia"/>
          <w:color w:val="auto"/>
          <w:sz w:val="22"/>
          <w:szCs w:val="24"/>
        </w:rPr>
        <w:t>、</w:t>
      </w:r>
      <w:r w:rsidR="00786446" w:rsidRPr="00BA1E06">
        <w:rPr>
          <w:rFonts w:hAnsi="ＭＳ 明朝" w:cs="ＭＳ Ｐゴシック" w:hint="eastAsia"/>
          <w:color w:val="auto"/>
          <w:sz w:val="22"/>
          <w:szCs w:val="24"/>
        </w:rPr>
        <w:t>再生医療等製品の実用的な</w:t>
      </w:r>
      <w:r w:rsidR="00AD4BE8" w:rsidRPr="00BA1E06">
        <w:rPr>
          <w:rFonts w:hAnsi="ＭＳ 明朝" w:cs="ＭＳ Ｐゴシック" w:hint="eastAsia"/>
          <w:color w:val="auto"/>
          <w:sz w:val="22"/>
          <w:szCs w:val="24"/>
        </w:rPr>
        <w:t>試験法や</w:t>
      </w:r>
      <w:r w:rsidR="00786446" w:rsidRPr="00BA1E06">
        <w:rPr>
          <w:rFonts w:hAnsi="ＭＳ 明朝" w:cs="ＭＳ Ｐゴシック" w:hint="eastAsia"/>
          <w:color w:val="auto"/>
          <w:sz w:val="22"/>
          <w:szCs w:val="24"/>
        </w:rPr>
        <w:t>評価</w:t>
      </w:r>
      <w:r w:rsidR="00AD4BE8" w:rsidRPr="00BA1E06">
        <w:rPr>
          <w:rFonts w:hAnsi="ＭＳ 明朝" w:cs="ＭＳ Ｐゴシック" w:hint="eastAsia"/>
          <w:color w:val="auto"/>
          <w:sz w:val="22"/>
          <w:szCs w:val="24"/>
        </w:rPr>
        <w:t>基準・ガイドラインなど</w:t>
      </w:r>
      <w:r w:rsidR="00786446" w:rsidRPr="00BA1E06">
        <w:rPr>
          <w:rFonts w:hAnsi="ＭＳ 明朝" w:cs="ＭＳ Ｐゴシック" w:hint="eastAsia"/>
          <w:color w:val="auto"/>
          <w:sz w:val="22"/>
          <w:szCs w:val="24"/>
        </w:rPr>
        <w:t>の策定についての</w:t>
      </w:r>
      <w:r w:rsidR="005A734F" w:rsidRPr="00BA1E06">
        <w:rPr>
          <w:rFonts w:hAnsi="ＭＳ 明朝" w:cs="ＭＳ Ｐゴシック" w:hint="eastAsia"/>
          <w:color w:val="auto"/>
          <w:sz w:val="22"/>
          <w:szCs w:val="24"/>
        </w:rPr>
        <w:t>研究を実施し</w:t>
      </w:r>
      <w:r w:rsidR="00874D56" w:rsidRPr="00BA1E06">
        <w:rPr>
          <w:rFonts w:hAnsi="ＭＳ 明朝" w:cs="ＭＳ Ｐゴシック" w:hint="eastAsia"/>
          <w:color w:val="auto"/>
          <w:sz w:val="22"/>
          <w:szCs w:val="24"/>
        </w:rPr>
        <w:t>、</w:t>
      </w:r>
      <w:r w:rsidR="00527A7B" w:rsidRPr="00BA1E06">
        <w:rPr>
          <w:rFonts w:hAnsi="ＭＳ 明朝" w:cs="ＭＳ Ｐゴシック" w:hint="eastAsia"/>
          <w:color w:val="auto"/>
          <w:sz w:val="22"/>
          <w:szCs w:val="24"/>
        </w:rPr>
        <w:t>日本発の革新的医療機器、</w:t>
      </w:r>
      <w:r w:rsidR="00B66C4C" w:rsidRPr="00BA1E06">
        <w:rPr>
          <w:rFonts w:hAnsi="ＭＳ 明朝" w:cs="ＭＳ Ｐゴシック" w:hint="eastAsia"/>
          <w:color w:val="auto"/>
          <w:sz w:val="22"/>
          <w:szCs w:val="24"/>
        </w:rPr>
        <w:t>再生医療等製品をグローバル市場での早期実用化につなげる。</w:t>
      </w:r>
    </w:p>
    <w:p w14:paraId="67DE1951" w14:textId="77777777" w:rsidR="00FE687A" w:rsidRPr="00BA1E06" w:rsidRDefault="00FE687A" w:rsidP="00786446">
      <w:pPr>
        <w:pStyle w:val="af0"/>
        <w:adjustRightInd/>
        <w:ind w:leftChars="100" w:left="240" w:firstLineChars="100" w:firstLine="220"/>
        <w:rPr>
          <w:rFonts w:hAnsi="ＭＳ 明朝" w:cs="ＭＳ Ｐゴシック"/>
          <w:color w:val="auto"/>
          <w:sz w:val="22"/>
          <w:szCs w:val="24"/>
        </w:rPr>
      </w:pPr>
      <w:r w:rsidRPr="00BA1E06">
        <w:rPr>
          <w:rFonts w:hAnsi="ＭＳ 明朝" w:cs="ＭＳ Ｐゴシック" w:hint="eastAsia"/>
          <w:color w:val="auto"/>
          <w:sz w:val="22"/>
          <w:szCs w:val="24"/>
        </w:rPr>
        <w:t>また、必要に応じて独立行政法人医薬品医療機器総合機構（PMDA）及び国立医薬品食品衛生研究所（NIHS）と連携・人材交流を行う。</w:t>
      </w:r>
    </w:p>
    <w:p w14:paraId="4E7E3209" w14:textId="77777777" w:rsidR="00204B4C" w:rsidRPr="00BA1E06" w:rsidRDefault="00204B4C" w:rsidP="00F47FF3">
      <w:pPr>
        <w:pStyle w:val="af0"/>
        <w:adjustRightInd/>
        <w:ind w:leftChars="100" w:left="240" w:firstLineChars="100" w:firstLine="220"/>
        <w:rPr>
          <w:rFonts w:hAnsi="ＭＳ 明朝" w:cs="ＭＳ Ｐゴシック"/>
          <w:color w:val="auto"/>
          <w:sz w:val="22"/>
          <w:szCs w:val="24"/>
        </w:rPr>
      </w:pPr>
      <w:r w:rsidRPr="00BA1E06">
        <w:rPr>
          <w:rFonts w:hAnsi="ＭＳ 明朝" w:cs="ＭＳ Ｐゴシック" w:hint="eastAsia"/>
          <w:color w:val="auto"/>
          <w:sz w:val="22"/>
          <w:szCs w:val="24"/>
        </w:rPr>
        <w:t>なお、</w:t>
      </w:r>
      <w:r w:rsidR="00527A7B" w:rsidRPr="00BA1E06">
        <w:rPr>
          <w:rFonts w:hAnsi="ＭＳ 明朝" w:cs="ＭＳ Ｐゴシック" w:hint="eastAsia"/>
          <w:color w:val="auto"/>
          <w:sz w:val="22"/>
          <w:szCs w:val="24"/>
        </w:rPr>
        <w:t>国際標準化を見据えた革新的医療機器、</w:t>
      </w:r>
      <w:r w:rsidR="00786446" w:rsidRPr="00BA1E06">
        <w:rPr>
          <w:rFonts w:hAnsi="ＭＳ 明朝" w:cs="ＭＳ Ｐゴシック" w:hint="eastAsia"/>
          <w:color w:val="auto"/>
          <w:sz w:val="22"/>
          <w:szCs w:val="24"/>
        </w:rPr>
        <w:t>再生医療等製品の実用的な評価法の策定についてのテーマ</w:t>
      </w:r>
      <w:r w:rsidRPr="00BA1E06">
        <w:rPr>
          <w:rFonts w:hAnsi="ＭＳ 明朝" w:cs="ＭＳ Ｐゴシック" w:hint="eastAsia"/>
          <w:color w:val="auto"/>
          <w:sz w:val="22"/>
          <w:szCs w:val="24"/>
        </w:rPr>
        <w:t>研究の実施にあたっては、計画期間中に</w:t>
      </w:r>
      <w:r w:rsidR="00AD4BE8" w:rsidRPr="00BA1E06">
        <w:rPr>
          <w:rFonts w:hAnsi="ＭＳ 明朝" w:cs="ＭＳ Ｐゴシック" w:hint="eastAsia"/>
          <w:color w:val="auto"/>
          <w:sz w:val="22"/>
          <w:szCs w:val="24"/>
        </w:rPr>
        <w:t>英文</w:t>
      </w:r>
      <w:r w:rsidRPr="00BA1E06">
        <w:rPr>
          <w:rFonts w:hAnsi="ＭＳ 明朝" w:cs="ＭＳ Ｐゴシック" w:hint="eastAsia"/>
          <w:color w:val="auto"/>
          <w:sz w:val="22"/>
          <w:szCs w:val="24"/>
        </w:rPr>
        <w:t>専門誌への投稿、学会への発表等により、研究成果を公表するとともに、ピアレビューを受けること</w:t>
      </w:r>
      <w:r w:rsidR="00527A7B" w:rsidRPr="00BA1E06">
        <w:rPr>
          <w:rFonts w:hAnsi="ＭＳ 明朝" w:cs="ＭＳ Ｐゴシック" w:hint="eastAsia"/>
          <w:color w:val="auto"/>
          <w:sz w:val="22"/>
          <w:szCs w:val="24"/>
        </w:rPr>
        <w:t>も検討すること</w:t>
      </w:r>
      <w:r w:rsidRPr="00BA1E06">
        <w:rPr>
          <w:rFonts w:hAnsi="ＭＳ 明朝" w:cs="ＭＳ Ｐゴシック" w:hint="eastAsia"/>
          <w:color w:val="auto"/>
          <w:sz w:val="22"/>
          <w:szCs w:val="24"/>
        </w:rPr>
        <w:t>。</w:t>
      </w:r>
    </w:p>
    <w:p w14:paraId="5A52558A" w14:textId="77777777" w:rsidR="00D7467B" w:rsidRPr="00BA1E06" w:rsidRDefault="00D7467B" w:rsidP="002D5087">
      <w:pPr>
        <w:adjustRightInd/>
        <w:rPr>
          <w:rFonts w:hAnsi="ＭＳ 明朝" w:cs="Times New Roman"/>
          <w:color w:val="auto"/>
          <w:spacing w:val="2"/>
          <w:sz w:val="22"/>
        </w:rPr>
      </w:pPr>
    </w:p>
    <w:p w14:paraId="23A879E8" w14:textId="77777777" w:rsidR="00DD0A1C" w:rsidRPr="00BA1E06" w:rsidRDefault="00761644" w:rsidP="002D5087">
      <w:pPr>
        <w:adjustRightInd/>
        <w:rPr>
          <w:rFonts w:hAnsi="ＭＳ 明朝" w:cs="Times New Roman"/>
          <w:color w:val="auto"/>
          <w:spacing w:val="2"/>
          <w:sz w:val="22"/>
        </w:rPr>
      </w:pPr>
      <w:r w:rsidRPr="00BA1E06">
        <w:rPr>
          <w:rFonts w:hAnsi="ＭＳ 明朝" w:cs="ＭＳ Ｐゴシック" w:hint="eastAsia"/>
          <w:color w:val="auto"/>
          <w:sz w:val="22"/>
          <w:szCs w:val="24"/>
        </w:rPr>
        <w:t>４</w:t>
      </w:r>
      <w:r w:rsidR="00A17C5F" w:rsidRPr="00BA1E06">
        <w:rPr>
          <w:rFonts w:hAnsi="ＭＳ 明朝" w:cs="ＭＳ Ｐゴシック" w:hint="eastAsia"/>
          <w:color w:val="auto"/>
          <w:sz w:val="22"/>
          <w:szCs w:val="24"/>
        </w:rPr>
        <w:t>．</w:t>
      </w:r>
      <w:r w:rsidR="00B16800" w:rsidRPr="00BA1E06">
        <w:rPr>
          <w:rFonts w:hAnsi="ＭＳ 明朝" w:cs="ＭＳ Ｐゴシック" w:hint="eastAsia"/>
          <w:color w:val="auto"/>
          <w:sz w:val="22"/>
          <w:szCs w:val="24"/>
        </w:rPr>
        <w:t>進捗管理</w:t>
      </w:r>
      <w:r w:rsidR="0043139E" w:rsidRPr="00BA1E06">
        <w:rPr>
          <w:rFonts w:hAnsi="ＭＳ 明朝" w:cs="ＭＳ Ｐゴシック" w:hint="eastAsia"/>
          <w:color w:val="auto"/>
          <w:sz w:val="22"/>
          <w:szCs w:val="24"/>
        </w:rPr>
        <w:t>、</w:t>
      </w:r>
      <w:r w:rsidR="00BA1025" w:rsidRPr="00BA1E06">
        <w:rPr>
          <w:rFonts w:hAnsi="ＭＳ 明朝" w:cs="ＭＳ Ｐゴシック" w:hint="eastAsia"/>
          <w:color w:val="auto"/>
          <w:sz w:val="22"/>
          <w:szCs w:val="24"/>
        </w:rPr>
        <w:t>補助期間</w:t>
      </w:r>
      <w:r w:rsidR="00E41334" w:rsidRPr="00BA1E06">
        <w:rPr>
          <w:rFonts w:hAnsi="ＭＳ 明朝" w:cs="ＭＳ Ｐゴシック" w:hint="eastAsia"/>
          <w:color w:val="auto"/>
          <w:sz w:val="22"/>
          <w:szCs w:val="24"/>
        </w:rPr>
        <w:t>、補助金額</w:t>
      </w:r>
      <w:r w:rsidR="00787D29" w:rsidRPr="00BA1E06">
        <w:rPr>
          <w:rFonts w:hAnsi="ＭＳ 明朝" w:cs="ＭＳ Ｐゴシック" w:hint="eastAsia"/>
          <w:color w:val="auto"/>
          <w:sz w:val="22"/>
          <w:szCs w:val="24"/>
        </w:rPr>
        <w:t>等</w:t>
      </w:r>
    </w:p>
    <w:p w14:paraId="11598CE8" w14:textId="77777777" w:rsidR="0043139E" w:rsidRPr="00BA1E06" w:rsidRDefault="0043139E" w:rsidP="00F47FF3">
      <w:pPr>
        <w:adjustRightInd/>
        <w:ind w:left="440" w:hangingChars="200" w:hanging="440"/>
        <w:rPr>
          <w:rFonts w:hAnsi="ＭＳ 明朝" w:cs="ＭＳ Ｐゴシック"/>
          <w:color w:val="auto"/>
          <w:sz w:val="22"/>
          <w:szCs w:val="24"/>
        </w:rPr>
      </w:pPr>
      <w:r w:rsidRPr="00BA1E06">
        <w:rPr>
          <w:rFonts w:hAnsi="ＭＳ 明朝" w:cs="ＭＳ Ｐゴシック" w:hint="eastAsia"/>
          <w:color w:val="auto"/>
          <w:sz w:val="22"/>
          <w:szCs w:val="24"/>
        </w:rPr>
        <w:t>（１）進捗管理</w:t>
      </w:r>
    </w:p>
    <w:p w14:paraId="337F48AB" w14:textId="77777777" w:rsidR="00DD4441" w:rsidRPr="00BA1E06" w:rsidRDefault="0043139E" w:rsidP="00F47FF3">
      <w:pPr>
        <w:adjustRightInd/>
        <w:ind w:leftChars="200" w:left="480" w:firstLineChars="100" w:firstLine="220"/>
        <w:rPr>
          <w:rFonts w:hAnsi="ＭＳ 明朝" w:cs="ＭＳ Ｐゴシック"/>
          <w:color w:val="auto"/>
          <w:sz w:val="22"/>
          <w:szCs w:val="24"/>
        </w:rPr>
      </w:pPr>
      <w:r w:rsidRPr="00BA1E06">
        <w:rPr>
          <w:rFonts w:hAnsi="ＭＳ 明朝" w:cs="ＭＳ Ｐゴシック" w:hint="eastAsia"/>
          <w:color w:val="auto"/>
          <w:sz w:val="22"/>
          <w:szCs w:val="24"/>
        </w:rPr>
        <w:t>事業評価を含む進捗管理を行う。</w:t>
      </w:r>
    </w:p>
    <w:p w14:paraId="35139E4A" w14:textId="77777777" w:rsidR="00DD4441" w:rsidRPr="00BA1E06" w:rsidRDefault="0043139E" w:rsidP="00F47FF3">
      <w:pPr>
        <w:adjustRightInd/>
        <w:ind w:leftChars="200" w:left="480" w:firstLineChars="100" w:firstLine="220"/>
        <w:rPr>
          <w:rFonts w:hAnsi="ＭＳ 明朝" w:cs="ＭＳ Ｐゴシック"/>
          <w:color w:val="auto"/>
          <w:sz w:val="22"/>
          <w:szCs w:val="24"/>
        </w:rPr>
      </w:pPr>
      <w:r w:rsidRPr="00BA1E06">
        <w:rPr>
          <w:rFonts w:hAnsi="ＭＳ 明朝" w:cs="ＭＳ Ｐゴシック" w:hint="eastAsia"/>
          <w:color w:val="auto"/>
          <w:sz w:val="22"/>
          <w:szCs w:val="24"/>
        </w:rPr>
        <w:t>具体的には、</w:t>
      </w:r>
    </w:p>
    <w:p w14:paraId="4CAC5260" w14:textId="09A3887C" w:rsidR="00DD4441" w:rsidRPr="00BA1E06" w:rsidRDefault="007262B9" w:rsidP="00F47FF3">
      <w:pPr>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　選定された機関は、</w:t>
      </w:r>
      <w:r w:rsidR="002636B8" w:rsidRPr="00BA1E06">
        <w:rPr>
          <w:rFonts w:hAnsi="ＭＳ 明朝" w:cs="ＭＳ Ｐゴシック" w:hint="eastAsia"/>
          <w:color w:val="auto"/>
          <w:sz w:val="22"/>
          <w:szCs w:val="24"/>
        </w:rPr>
        <w:t>半年に一度、</w:t>
      </w:r>
      <w:r w:rsidR="00EF3633" w:rsidRPr="00BA1E06">
        <w:rPr>
          <w:rFonts w:hAnsi="ＭＳ 明朝" w:cs="ＭＳ Ｐゴシック" w:hint="eastAsia"/>
          <w:color w:val="auto"/>
          <w:sz w:val="22"/>
          <w:szCs w:val="24"/>
        </w:rPr>
        <w:t>厚生労働省医薬・生活衛生局医療機器審査管理課を通じて、</w:t>
      </w:r>
      <w:r w:rsidR="00DD4441" w:rsidRPr="00BA1E06">
        <w:rPr>
          <w:rFonts w:hAnsi="ＭＳ 明朝" w:cs="ＭＳ Ｐゴシック" w:hint="eastAsia"/>
          <w:color w:val="auto"/>
          <w:sz w:val="22"/>
          <w:szCs w:val="24"/>
        </w:rPr>
        <w:t>厚生労働省の指定するＰＤ（Program Director）</w:t>
      </w:r>
      <w:r w:rsidR="00664083" w:rsidRPr="00BA1E06">
        <w:rPr>
          <w:rFonts w:hAnsi="ＭＳ 明朝" w:cs="ＭＳ Ｐゴシック" w:hint="eastAsia"/>
          <w:color w:val="auto"/>
          <w:sz w:val="22"/>
          <w:szCs w:val="24"/>
        </w:rPr>
        <w:t>等</w:t>
      </w:r>
      <w:r w:rsidR="00DD4441" w:rsidRPr="00BA1E06">
        <w:rPr>
          <w:rFonts w:hAnsi="ＭＳ 明朝" w:cs="ＭＳ Ｐゴシック" w:hint="eastAsia"/>
          <w:color w:val="auto"/>
          <w:sz w:val="22"/>
          <w:szCs w:val="24"/>
        </w:rPr>
        <w:t>に対して成果報告</w:t>
      </w:r>
      <w:r w:rsidR="0043139E" w:rsidRPr="00BA1E06">
        <w:rPr>
          <w:rFonts w:hAnsi="ＭＳ 明朝" w:cs="ＭＳ Ｐゴシック" w:hint="eastAsia"/>
          <w:color w:val="auto"/>
          <w:sz w:val="22"/>
          <w:szCs w:val="24"/>
        </w:rPr>
        <w:t>（視察を含む）</w:t>
      </w:r>
      <w:r w:rsidR="00DD4441" w:rsidRPr="00BA1E06">
        <w:rPr>
          <w:rFonts w:hAnsi="ＭＳ 明朝" w:cs="ＭＳ Ｐゴシック" w:hint="eastAsia"/>
          <w:color w:val="auto"/>
          <w:sz w:val="22"/>
          <w:szCs w:val="24"/>
        </w:rPr>
        <w:t>を行うとともに</w:t>
      </w:r>
      <w:r w:rsidR="0043139E" w:rsidRPr="00BA1E06">
        <w:rPr>
          <w:rFonts w:hAnsi="ＭＳ 明朝" w:cs="ＭＳ Ｐゴシック" w:hint="eastAsia"/>
          <w:color w:val="auto"/>
          <w:sz w:val="22"/>
          <w:szCs w:val="24"/>
        </w:rPr>
        <w:t>、</w:t>
      </w:r>
    </w:p>
    <w:p w14:paraId="09E11062" w14:textId="77777777" w:rsidR="0043139E" w:rsidRPr="00BA1E06" w:rsidRDefault="00DD4441" w:rsidP="00184BA0">
      <w:pPr>
        <w:adjustRightInd/>
        <w:spacing w:line="324" w:lineRule="exact"/>
        <w:ind w:leftChars="200" w:left="700" w:hangingChars="100" w:hanging="220"/>
        <w:jc w:val="left"/>
        <w:rPr>
          <w:rFonts w:asciiTheme="minorEastAsia" w:eastAsiaTheme="minorEastAsia" w:hAnsiTheme="minorEastAsia" w:cs="ＭＳ ゴシック"/>
          <w:sz w:val="22"/>
          <w:szCs w:val="22"/>
        </w:rPr>
      </w:pPr>
      <w:r w:rsidRPr="00BA1E06">
        <w:rPr>
          <w:rFonts w:hAnsi="ＭＳ 明朝" w:cs="ＭＳ Ｐゴシック" w:hint="eastAsia"/>
          <w:color w:val="auto"/>
          <w:sz w:val="22"/>
          <w:szCs w:val="24"/>
        </w:rPr>
        <w:t xml:space="preserve">・　</w:t>
      </w:r>
      <w:r w:rsidR="0043139E" w:rsidRPr="00BA1E06">
        <w:rPr>
          <w:rFonts w:hAnsi="ＭＳ 明朝" w:cs="ＭＳ Ｐゴシック" w:hint="eastAsia"/>
          <w:color w:val="auto"/>
          <w:sz w:val="22"/>
          <w:szCs w:val="24"/>
        </w:rPr>
        <w:t>各年度</w:t>
      </w:r>
      <w:r w:rsidR="00527A7B" w:rsidRPr="00BA1E06">
        <w:rPr>
          <w:rFonts w:hAnsi="ＭＳ 明朝" w:cs="ＭＳ Ｐゴシック" w:hint="eastAsia"/>
          <w:color w:val="auto"/>
          <w:sz w:val="22"/>
          <w:szCs w:val="24"/>
        </w:rPr>
        <w:t>、</w:t>
      </w:r>
      <w:r w:rsidRPr="00BA1E06">
        <w:rPr>
          <w:rFonts w:hAnsi="ＭＳ 明朝" w:cs="ＭＳ Ｐゴシック" w:hint="eastAsia"/>
          <w:color w:val="auto"/>
          <w:sz w:val="22"/>
          <w:szCs w:val="24"/>
        </w:rPr>
        <w:t>厚生労働省で開催する</w:t>
      </w:r>
      <w:r w:rsidR="00184BA0" w:rsidRPr="00BA1E06">
        <w:rPr>
          <w:rFonts w:asciiTheme="minorEastAsia" w:eastAsiaTheme="minorEastAsia" w:hAnsiTheme="minorEastAsia" w:cs="MS-PGothic" w:hint="eastAsia"/>
          <w:color w:val="auto"/>
          <w:sz w:val="22"/>
          <w:szCs w:val="22"/>
        </w:rPr>
        <w:t>「</w:t>
      </w:r>
      <w:r w:rsidR="00AD4BE8" w:rsidRPr="00BA1E06">
        <w:rPr>
          <w:rFonts w:asciiTheme="minorEastAsia" w:eastAsiaTheme="minorEastAsia" w:hAnsiTheme="minorEastAsia" w:cs="ＭＳ ゴシック" w:hint="eastAsia"/>
          <w:sz w:val="22"/>
          <w:szCs w:val="22"/>
        </w:rPr>
        <w:t>国際標準獲得推進</w:t>
      </w:r>
      <w:r w:rsidR="00904F78" w:rsidRPr="00BA1E06">
        <w:rPr>
          <w:rFonts w:asciiTheme="minorEastAsia" w:eastAsiaTheme="minorEastAsia" w:hAnsiTheme="minorEastAsia" w:cs="ＭＳ ゴシック" w:hint="eastAsia"/>
          <w:sz w:val="22"/>
          <w:szCs w:val="22"/>
        </w:rPr>
        <w:t>検討会</w:t>
      </w:r>
      <w:r w:rsidR="00184BA0" w:rsidRPr="00BA1E06">
        <w:rPr>
          <w:rFonts w:asciiTheme="minorEastAsia" w:eastAsiaTheme="minorEastAsia" w:hAnsiTheme="minorEastAsia" w:cs="MS-PGothic" w:hint="eastAsia"/>
          <w:color w:val="auto"/>
          <w:sz w:val="22"/>
          <w:szCs w:val="22"/>
        </w:rPr>
        <w:t>」</w:t>
      </w:r>
      <w:r w:rsidRPr="00BA1E06">
        <w:rPr>
          <w:rFonts w:hAnsi="ＭＳ 明朝" w:cs="ＭＳ Ｐゴシック" w:hint="eastAsia"/>
          <w:color w:val="auto"/>
          <w:sz w:val="22"/>
          <w:szCs w:val="24"/>
        </w:rPr>
        <w:t>において</w:t>
      </w:r>
      <w:r w:rsidR="004D4AC2" w:rsidRPr="00BA1E06">
        <w:rPr>
          <w:rFonts w:hAnsi="ＭＳ 明朝" w:cs="ＭＳ Ｐゴシック" w:hint="eastAsia"/>
          <w:color w:val="auto"/>
          <w:sz w:val="22"/>
          <w:szCs w:val="24"/>
        </w:rPr>
        <w:t>、</w:t>
      </w:r>
      <w:r w:rsidR="0043139E" w:rsidRPr="00BA1E06">
        <w:rPr>
          <w:rFonts w:hAnsi="ＭＳ 明朝" w:cs="ＭＳ Ｐゴシック" w:hint="eastAsia"/>
          <w:color w:val="auto"/>
          <w:sz w:val="22"/>
          <w:szCs w:val="24"/>
        </w:rPr>
        <w:t>成果及び進捗状況を確認する</w:t>
      </w:r>
      <w:r w:rsidRPr="00BA1E06">
        <w:rPr>
          <w:rFonts w:hAnsi="ＭＳ 明朝" w:cs="ＭＳ Ｐゴシック" w:hint="eastAsia"/>
          <w:color w:val="auto"/>
          <w:sz w:val="22"/>
          <w:szCs w:val="24"/>
        </w:rPr>
        <w:t>ことを想定している。</w:t>
      </w:r>
    </w:p>
    <w:p w14:paraId="1A3E3B79" w14:textId="27E8F03C" w:rsidR="00A17C5F" w:rsidRPr="00BA1E06" w:rsidRDefault="00A17C5F" w:rsidP="00F47FF3">
      <w:pPr>
        <w:adjustRightInd/>
        <w:ind w:left="440" w:hangingChars="200" w:hanging="440"/>
        <w:rPr>
          <w:rFonts w:hAnsi="ＭＳ 明朝" w:cs="ＭＳ Ｐゴシック"/>
          <w:color w:val="auto"/>
          <w:sz w:val="22"/>
          <w:szCs w:val="24"/>
        </w:rPr>
      </w:pPr>
      <w:r w:rsidRPr="00BA1E06">
        <w:rPr>
          <w:rFonts w:hAnsi="ＭＳ 明朝" w:cs="ＭＳ Ｐゴシック" w:hint="eastAsia"/>
          <w:color w:val="auto"/>
          <w:sz w:val="22"/>
          <w:szCs w:val="24"/>
        </w:rPr>
        <w:t>（</w:t>
      </w:r>
      <w:r w:rsidR="0043139E" w:rsidRPr="00BA1E06">
        <w:rPr>
          <w:rFonts w:hAnsi="ＭＳ 明朝" w:cs="ＭＳ Ｐゴシック" w:hint="eastAsia"/>
          <w:color w:val="auto"/>
          <w:sz w:val="22"/>
          <w:szCs w:val="24"/>
        </w:rPr>
        <w:t>２</w:t>
      </w:r>
      <w:r w:rsidRPr="00BA1E06">
        <w:rPr>
          <w:rFonts w:hAnsi="ＭＳ 明朝" w:cs="ＭＳ Ｐゴシック" w:hint="eastAsia"/>
          <w:color w:val="auto"/>
          <w:sz w:val="22"/>
          <w:szCs w:val="24"/>
        </w:rPr>
        <w:t>）</w:t>
      </w:r>
      <w:r w:rsidR="00BA1025" w:rsidRPr="00BA1E06">
        <w:rPr>
          <w:rFonts w:hAnsi="ＭＳ 明朝" w:cs="ＭＳ Ｐゴシック" w:hint="eastAsia"/>
          <w:color w:val="auto"/>
          <w:sz w:val="22"/>
          <w:szCs w:val="24"/>
        </w:rPr>
        <w:t>補助期間</w:t>
      </w:r>
      <w:r w:rsidR="00815031" w:rsidRPr="00BA1E06">
        <w:rPr>
          <w:rFonts w:hAnsi="ＭＳ 明朝" w:cs="ＭＳ Ｐゴシック" w:hint="eastAsia"/>
          <w:color w:val="auto"/>
          <w:sz w:val="22"/>
          <w:szCs w:val="24"/>
        </w:rPr>
        <w:t>（</w:t>
      </w:r>
      <w:r w:rsidR="00EF3633" w:rsidRPr="00BA1E06">
        <w:rPr>
          <w:rFonts w:hAnsi="ＭＳ 明朝" w:cs="ＭＳ Ｐゴシック" w:hint="eastAsia"/>
          <w:color w:val="auto"/>
          <w:sz w:val="22"/>
          <w:szCs w:val="24"/>
        </w:rPr>
        <w:t>交付基準額通知日と令和５年４月１日のうち遅い日</w:t>
      </w:r>
      <w:r w:rsidR="00815031" w:rsidRPr="00BA1E06">
        <w:rPr>
          <w:rFonts w:hAnsi="ＭＳ 明朝" w:cs="ＭＳ Ｐゴシック" w:hint="eastAsia"/>
          <w:color w:val="auto"/>
          <w:sz w:val="22"/>
          <w:szCs w:val="24"/>
        </w:rPr>
        <w:t>～</w:t>
      </w:r>
      <w:r w:rsidR="00C70ED1" w:rsidRPr="00BA1E06">
        <w:rPr>
          <w:rFonts w:hAnsi="ＭＳ 明朝" w:cs="ＭＳ Ｐゴシック" w:hint="eastAsia"/>
          <w:color w:val="auto"/>
          <w:sz w:val="22"/>
          <w:szCs w:val="24"/>
        </w:rPr>
        <w:t>令和</w:t>
      </w:r>
      <w:r w:rsidR="00C213BB" w:rsidRPr="00BA1E06">
        <w:rPr>
          <w:rFonts w:hAnsi="ＭＳ 明朝" w:cs="ＭＳ Ｐゴシック" w:hint="eastAsia"/>
          <w:color w:val="auto"/>
          <w:sz w:val="22"/>
          <w:szCs w:val="24"/>
        </w:rPr>
        <w:t>６</w:t>
      </w:r>
      <w:r w:rsidR="00815031" w:rsidRPr="00BA1E06">
        <w:rPr>
          <w:rFonts w:hAnsi="ＭＳ 明朝" w:cs="ＭＳ Ｐゴシック" w:hint="eastAsia"/>
          <w:color w:val="auto"/>
          <w:sz w:val="22"/>
          <w:szCs w:val="24"/>
        </w:rPr>
        <w:t>年３月３１日）</w:t>
      </w:r>
    </w:p>
    <w:p w14:paraId="607C4974" w14:textId="77777777" w:rsidR="00DD0A1C" w:rsidRPr="00BA1E06" w:rsidRDefault="00C70ED1" w:rsidP="00F47FF3">
      <w:pPr>
        <w:adjustRightInd/>
        <w:ind w:leftChars="200" w:left="480" w:firstLineChars="100" w:firstLine="220"/>
        <w:rPr>
          <w:rFonts w:hAnsi="ＭＳ 明朝" w:cs="ＭＳ Ｐゴシック"/>
          <w:color w:val="auto"/>
          <w:sz w:val="22"/>
          <w:szCs w:val="24"/>
        </w:rPr>
      </w:pPr>
      <w:r w:rsidRPr="00BA1E06">
        <w:rPr>
          <w:rFonts w:hAnsi="ＭＳ 明朝" w:cs="ＭＳ Ｐゴシック" w:hint="eastAsia"/>
          <w:color w:val="auto"/>
          <w:sz w:val="22"/>
          <w:szCs w:val="24"/>
        </w:rPr>
        <w:t>令和</w:t>
      </w:r>
      <w:r w:rsidR="00C213BB" w:rsidRPr="00BA1E06">
        <w:rPr>
          <w:rFonts w:hAnsi="ＭＳ 明朝" w:cs="ＭＳ Ｐゴシック" w:hint="eastAsia"/>
          <w:color w:val="auto"/>
          <w:sz w:val="22"/>
          <w:szCs w:val="24"/>
        </w:rPr>
        <w:t>５</w:t>
      </w:r>
      <w:r w:rsidRPr="00BA1E06">
        <w:rPr>
          <w:rFonts w:hAnsi="ＭＳ 明朝" w:cs="ＭＳ Ｐゴシック" w:hint="eastAsia"/>
          <w:color w:val="auto"/>
          <w:sz w:val="22"/>
          <w:szCs w:val="24"/>
        </w:rPr>
        <w:t>年</w:t>
      </w:r>
      <w:r w:rsidR="00BA1025" w:rsidRPr="00BA1E06">
        <w:rPr>
          <w:rFonts w:hAnsi="ＭＳ 明朝" w:cs="ＭＳ Ｐゴシック" w:hint="eastAsia"/>
          <w:color w:val="auto"/>
          <w:sz w:val="22"/>
          <w:szCs w:val="24"/>
        </w:rPr>
        <w:t>度より</w:t>
      </w:r>
      <w:r w:rsidR="00184BA0" w:rsidRPr="00BA1E06">
        <w:rPr>
          <w:rFonts w:hAnsi="ＭＳ 明朝" w:cs="ＭＳ Ｐゴシック" w:hint="eastAsia"/>
          <w:color w:val="auto"/>
          <w:sz w:val="22"/>
          <w:szCs w:val="24"/>
        </w:rPr>
        <w:t>複数年（３</w:t>
      </w:r>
      <w:r w:rsidR="00DD0A1C" w:rsidRPr="00BA1E06">
        <w:rPr>
          <w:rFonts w:hAnsi="ＭＳ 明朝" w:cs="ＭＳ Ｐゴシック" w:hint="eastAsia"/>
          <w:color w:val="auto"/>
          <w:sz w:val="22"/>
          <w:szCs w:val="24"/>
        </w:rPr>
        <w:t>年間</w:t>
      </w:r>
      <w:r w:rsidR="00184BA0" w:rsidRPr="00BA1E06">
        <w:rPr>
          <w:rFonts w:hAnsi="ＭＳ 明朝" w:cs="ＭＳ Ｐゴシック" w:hint="eastAsia"/>
          <w:color w:val="auto"/>
          <w:sz w:val="22"/>
          <w:szCs w:val="24"/>
        </w:rPr>
        <w:t>程度を想定）</w:t>
      </w:r>
      <w:r w:rsidR="00E41334" w:rsidRPr="00BA1E06">
        <w:rPr>
          <w:rFonts w:hAnsi="ＭＳ 明朝" w:cs="ＭＳ Ｐゴシック" w:hint="eastAsia"/>
          <w:color w:val="auto"/>
          <w:sz w:val="22"/>
          <w:szCs w:val="24"/>
        </w:rPr>
        <w:t>を</w:t>
      </w:r>
      <w:r w:rsidR="00DD0A1C" w:rsidRPr="00BA1E06">
        <w:rPr>
          <w:rFonts w:hAnsi="ＭＳ 明朝" w:cs="ＭＳ Ｐゴシック" w:hint="eastAsia"/>
          <w:color w:val="auto"/>
          <w:sz w:val="22"/>
          <w:szCs w:val="24"/>
        </w:rPr>
        <w:t>予定</w:t>
      </w:r>
      <w:r w:rsidR="002636B8" w:rsidRPr="00BA1E06">
        <w:rPr>
          <w:rFonts w:hAnsi="ＭＳ 明朝" w:cs="ＭＳ Ｐゴシック" w:hint="eastAsia"/>
          <w:color w:val="auto"/>
          <w:sz w:val="22"/>
          <w:szCs w:val="24"/>
        </w:rPr>
        <w:t>している</w:t>
      </w:r>
      <w:r w:rsidR="00DD0A1C" w:rsidRPr="00BA1E06">
        <w:rPr>
          <w:rFonts w:hAnsi="ＭＳ 明朝" w:cs="ＭＳ Ｐゴシック" w:hint="eastAsia"/>
          <w:color w:val="auto"/>
          <w:sz w:val="22"/>
          <w:szCs w:val="24"/>
        </w:rPr>
        <w:t>。ただし、</w:t>
      </w:r>
      <w:r w:rsidR="006F676A" w:rsidRPr="00BA1E06">
        <w:rPr>
          <w:rFonts w:hAnsi="ＭＳ 明朝" w:cs="ＭＳ Ｐゴシック" w:hint="eastAsia"/>
          <w:color w:val="auto"/>
          <w:sz w:val="22"/>
          <w:szCs w:val="24"/>
        </w:rPr>
        <w:t>予算成立を前提とした</w:t>
      </w:r>
      <w:r w:rsidR="00DD0A1C" w:rsidRPr="00BA1E06">
        <w:rPr>
          <w:rFonts w:hAnsi="ＭＳ 明朝" w:cs="ＭＳ Ｐゴシック" w:hint="eastAsia"/>
          <w:color w:val="auto"/>
          <w:sz w:val="22"/>
          <w:szCs w:val="24"/>
        </w:rPr>
        <w:t>単年</w:t>
      </w:r>
      <w:r w:rsidR="005B4FF5" w:rsidRPr="00BA1E06">
        <w:rPr>
          <w:rFonts w:hAnsi="ＭＳ 明朝" w:cs="ＭＳ Ｐゴシック" w:hint="eastAsia"/>
          <w:color w:val="auto"/>
          <w:sz w:val="22"/>
          <w:szCs w:val="24"/>
        </w:rPr>
        <w:t>度</w:t>
      </w:r>
      <w:r w:rsidR="00E41334" w:rsidRPr="00BA1E06">
        <w:rPr>
          <w:rFonts w:hAnsi="ＭＳ 明朝" w:cs="ＭＳ Ｐゴシック" w:hint="eastAsia"/>
          <w:color w:val="auto"/>
          <w:sz w:val="22"/>
          <w:szCs w:val="24"/>
        </w:rPr>
        <w:t>ごと</w:t>
      </w:r>
      <w:r w:rsidR="00DD0A1C" w:rsidRPr="00BA1E06">
        <w:rPr>
          <w:rFonts w:hAnsi="ＭＳ 明朝" w:cs="ＭＳ Ｐゴシック" w:hint="eastAsia"/>
          <w:color w:val="auto"/>
          <w:sz w:val="22"/>
          <w:szCs w:val="24"/>
        </w:rPr>
        <w:t>の交付と</w:t>
      </w:r>
      <w:r w:rsidR="0034419E" w:rsidRPr="00BA1E06">
        <w:rPr>
          <w:rFonts w:hAnsi="ＭＳ 明朝" w:cs="ＭＳ Ｐゴシック" w:hint="eastAsia"/>
          <w:color w:val="auto"/>
          <w:sz w:val="22"/>
          <w:szCs w:val="24"/>
        </w:rPr>
        <w:t>し、</w:t>
      </w:r>
      <w:r w:rsidR="006F676A" w:rsidRPr="00BA1E06">
        <w:rPr>
          <w:rFonts w:hAnsi="ＭＳ 明朝" w:cs="ＭＳ Ｐゴシック" w:hint="eastAsia"/>
          <w:color w:val="auto"/>
          <w:sz w:val="22"/>
          <w:szCs w:val="24"/>
        </w:rPr>
        <w:t>上記（１）</w:t>
      </w:r>
      <w:r w:rsidR="0034419E" w:rsidRPr="00BA1E06">
        <w:rPr>
          <w:rFonts w:hAnsi="ＭＳ 明朝" w:cs="ＭＳ Ｐゴシック" w:hint="eastAsia"/>
          <w:color w:val="auto"/>
          <w:sz w:val="22"/>
          <w:szCs w:val="24"/>
        </w:rPr>
        <w:t>の事業評価において継続することが妥当であると判断される限りにおいて、補助を継続することとする。</w:t>
      </w:r>
      <w:r w:rsidR="00E546D0" w:rsidRPr="00BA1E06">
        <w:rPr>
          <w:rFonts w:hAnsi="ＭＳ 明朝" w:cs="ＭＳ Ｐゴシック" w:hint="eastAsia"/>
          <w:color w:val="auto"/>
          <w:sz w:val="22"/>
          <w:szCs w:val="24"/>
        </w:rPr>
        <w:t>（</w:t>
      </w:r>
      <w:r w:rsidR="00E546D0" w:rsidRPr="00BA1E06">
        <w:rPr>
          <w:rFonts w:hAnsi="ＭＳ 明朝" w:cs="ＭＳ Ｐゴシック" w:hint="eastAsia"/>
          <w:color w:val="auto"/>
          <w:sz w:val="22"/>
          <w:szCs w:val="24"/>
          <w:u w:val="single"/>
        </w:rPr>
        <w:t>事業計画の進捗管理が不十分である場合、補助を打ち切ることとする</w:t>
      </w:r>
      <w:r w:rsidR="00E546D0" w:rsidRPr="00BA1E06">
        <w:rPr>
          <w:rFonts w:hAnsi="ＭＳ 明朝" w:cs="ＭＳ Ｐゴシック" w:hint="eastAsia"/>
          <w:color w:val="auto"/>
          <w:sz w:val="22"/>
          <w:szCs w:val="24"/>
        </w:rPr>
        <w:t>。）</w:t>
      </w:r>
      <w:r w:rsidR="00E550BE" w:rsidRPr="00BA1E06">
        <w:rPr>
          <w:rFonts w:hAnsi="ＭＳ 明朝" w:cs="ＭＳ Ｐゴシック" w:hint="eastAsia"/>
          <w:color w:val="auto"/>
          <w:sz w:val="22"/>
          <w:szCs w:val="24"/>
        </w:rPr>
        <w:t>また、補助期間終了後も他の競争的公的研究資金や民間資金等を活用して、本事業を継続することが求められる。</w:t>
      </w:r>
    </w:p>
    <w:p w14:paraId="1B1ABF55" w14:textId="77777777" w:rsidR="00A17C5F" w:rsidRPr="00BA1E06" w:rsidRDefault="00A17C5F" w:rsidP="00F47FF3">
      <w:pPr>
        <w:adjustRightInd/>
        <w:ind w:left="440" w:hangingChars="200" w:hanging="440"/>
        <w:rPr>
          <w:rFonts w:hAnsi="ＭＳ 明朝" w:cs="ＭＳ Ｐゴシック"/>
          <w:color w:val="auto"/>
          <w:sz w:val="22"/>
          <w:szCs w:val="24"/>
        </w:rPr>
      </w:pPr>
      <w:r w:rsidRPr="00BA1E06">
        <w:rPr>
          <w:rFonts w:hAnsi="ＭＳ 明朝" w:cs="ＭＳ Ｐゴシック" w:hint="eastAsia"/>
          <w:color w:val="auto"/>
          <w:sz w:val="22"/>
          <w:szCs w:val="24"/>
        </w:rPr>
        <w:t>（</w:t>
      </w:r>
      <w:r w:rsidR="0043139E" w:rsidRPr="00BA1E06">
        <w:rPr>
          <w:rFonts w:hAnsi="ＭＳ 明朝" w:cs="ＭＳ Ｐゴシック" w:hint="eastAsia"/>
          <w:color w:val="auto"/>
          <w:sz w:val="22"/>
          <w:szCs w:val="24"/>
        </w:rPr>
        <w:t>３</w:t>
      </w:r>
      <w:r w:rsidRPr="00BA1E06">
        <w:rPr>
          <w:rFonts w:hAnsi="ＭＳ 明朝" w:cs="ＭＳ Ｐゴシック" w:hint="eastAsia"/>
          <w:color w:val="auto"/>
          <w:sz w:val="22"/>
          <w:szCs w:val="24"/>
        </w:rPr>
        <w:t>）</w:t>
      </w:r>
      <w:r w:rsidR="00BA1025" w:rsidRPr="00BA1E06">
        <w:rPr>
          <w:rFonts w:hAnsi="ＭＳ 明朝" w:cs="ＭＳ Ｐゴシック" w:hint="eastAsia"/>
          <w:color w:val="auto"/>
          <w:sz w:val="22"/>
          <w:szCs w:val="24"/>
        </w:rPr>
        <w:t>補助金額</w:t>
      </w:r>
    </w:p>
    <w:p w14:paraId="6C2AF1B3" w14:textId="77777777" w:rsidR="00E270B4" w:rsidRPr="00BA1E06" w:rsidRDefault="00C70ED1" w:rsidP="00F47FF3">
      <w:pPr>
        <w:adjustRightInd/>
        <w:ind w:leftChars="200" w:left="480" w:firstLineChars="100" w:firstLine="220"/>
        <w:rPr>
          <w:rFonts w:hAnsi="ＭＳ 明朝" w:cs="ＭＳ Ｐゴシック"/>
          <w:color w:val="auto"/>
          <w:sz w:val="22"/>
          <w:szCs w:val="24"/>
        </w:rPr>
      </w:pPr>
      <w:r w:rsidRPr="00BA1E06">
        <w:rPr>
          <w:rFonts w:hAnsi="ＭＳ 明朝" w:cs="ＭＳ Ｐゴシック" w:hint="eastAsia"/>
          <w:color w:val="auto"/>
          <w:sz w:val="22"/>
          <w:szCs w:val="24"/>
        </w:rPr>
        <w:t>令和</w:t>
      </w:r>
      <w:r w:rsidR="00C213BB" w:rsidRPr="00BA1E06">
        <w:rPr>
          <w:rFonts w:hAnsi="ＭＳ 明朝" w:cs="ＭＳ Ｐゴシック" w:hint="eastAsia"/>
          <w:color w:val="auto"/>
          <w:sz w:val="22"/>
          <w:szCs w:val="24"/>
        </w:rPr>
        <w:t>５</w:t>
      </w:r>
      <w:r w:rsidR="001E0D5D" w:rsidRPr="00BA1E06">
        <w:rPr>
          <w:rFonts w:hAnsi="ＭＳ 明朝" w:cs="ＭＳ Ｐゴシック" w:hint="eastAsia"/>
          <w:color w:val="auto"/>
          <w:sz w:val="22"/>
          <w:szCs w:val="24"/>
        </w:rPr>
        <w:t>年度においては、</w:t>
      </w:r>
      <w:r w:rsidR="001D3AAF" w:rsidRPr="00BA1E06">
        <w:rPr>
          <w:rFonts w:hAnsi="ＭＳ 明朝" w:cs="ＭＳ Ｐゴシック" w:hint="eastAsia"/>
          <w:color w:val="auto"/>
          <w:sz w:val="22"/>
          <w:szCs w:val="24"/>
        </w:rPr>
        <w:t>厚生労働大臣が必要と認めた額（</w:t>
      </w:r>
      <w:r w:rsidR="0012648A" w:rsidRPr="00BA1E06">
        <w:rPr>
          <w:rFonts w:hAnsi="ＭＳ 明朝" w:cs="ＭＳ Ｐゴシック" w:hint="eastAsia"/>
          <w:color w:val="auto"/>
          <w:sz w:val="22"/>
          <w:szCs w:val="24"/>
        </w:rPr>
        <w:t>平均</w:t>
      </w:r>
      <w:r w:rsidR="00BA1025" w:rsidRPr="00BA1E06">
        <w:rPr>
          <w:rFonts w:hAnsi="ＭＳ 明朝" w:cs="ＭＳ Ｐゴシック" w:hint="eastAsia"/>
          <w:color w:val="auto"/>
          <w:sz w:val="22"/>
          <w:szCs w:val="24"/>
        </w:rPr>
        <w:t>予算額</w:t>
      </w:r>
      <w:r w:rsidR="00B02622" w:rsidRPr="00BA1E06">
        <w:rPr>
          <w:rFonts w:hAnsi="ＭＳ 明朝" w:cs="ＭＳ Ｐゴシック" w:hint="eastAsia"/>
          <w:color w:val="auto"/>
          <w:sz w:val="22"/>
          <w:szCs w:val="24"/>
        </w:rPr>
        <w:t>２</w:t>
      </w:r>
      <w:r w:rsidR="007B6E39" w:rsidRPr="00BA1E06">
        <w:rPr>
          <w:rFonts w:hAnsi="ＭＳ 明朝" w:cs="ＭＳ Ｐゴシック" w:hint="eastAsia"/>
          <w:color w:val="auto"/>
          <w:sz w:val="22"/>
          <w:szCs w:val="24"/>
        </w:rPr>
        <w:t>，</w:t>
      </w:r>
      <w:r w:rsidR="00B02622" w:rsidRPr="00BA1E06">
        <w:rPr>
          <w:rFonts w:hAnsi="ＭＳ 明朝" w:cs="ＭＳ Ｐゴシック" w:hint="eastAsia"/>
          <w:color w:val="auto"/>
          <w:sz w:val="22"/>
          <w:szCs w:val="24"/>
        </w:rPr>
        <w:t>５</w:t>
      </w:r>
      <w:r w:rsidR="001D3AAF" w:rsidRPr="00BA1E06">
        <w:rPr>
          <w:rFonts w:hAnsi="ＭＳ 明朝" w:cs="ＭＳ Ｐゴシック" w:hint="eastAsia"/>
          <w:color w:val="auto"/>
          <w:sz w:val="22"/>
          <w:szCs w:val="24"/>
        </w:rPr>
        <w:t>００万</w:t>
      </w:r>
      <w:r w:rsidR="00E41334" w:rsidRPr="00BA1E06">
        <w:rPr>
          <w:rFonts w:hAnsi="ＭＳ 明朝" w:cs="ＭＳ Ｐゴシック" w:hint="eastAsia"/>
          <w:color w:val="auto"/>
          <w:sz w:val="22"/>
          <w:szCs w:val="24"/>
        </w:rPr>
        <w:t>円</w:t>
      </w:r>
      <w:r w:rsidR="001D3AAF" w:rsidRPr="00BA1E06">
        <w:rPr>
          <w:rFonts w:hAnsi="ＭＳ 明朝" w:cs="ＭＳ Ｐゴシック" w:hint="eastAsia"/>
          <w:color w:val="auto"/>
          <w:sz w:val="22"/>
          <w:szCs w:val="24"/>
        </w:rPr>
        <w:t>程度）</w:t>
      </w:r>
      <w:r w:rsidR="0096006B" w:rsidRPr="00BA1E06">
        <w:rPr>
          <w:rFonts w:hAnsi="ＭＳ 明朝" w:cs="ＭＳ Ｐゴシック" w:hint="eastAsia"/>
          <w:color w:val="auto"/>
          <w:sz w:val="22"/>
          <w:szCs w:val="24"/>
        </w:rPr>
        <w:t>（研究内容に応じて</w:t>
      </w:r>
      <w:r w:rsidR="002445C2" w:rsidRPr="00BA1E06">
        <w:rPr>
          <w:rFonts w:hAnsi="ＭＳ 明朝" w:cs="ＭＳ Ｐゴシック" w:hint="eastAsia"/>
          <w:color w:val="auto"/>
          <w:sz w:val="22"/>
          <w:szCs w:val="24"/>
        </w:rPr>
        <w:t>変動有り</w:t>
      </w:r>
      <w:r w:rsidR="0096006B" w:rsidRPr="00BA1E06">
        <w:rPr>
          <w:rFonts w:hAnsi="ＭＳ 明朝" w:cs="ＭＳ Ｐゴシック" w:hint="eastAsia"/>
          <w:color w:val="auto"/>
          <w:sz w:val="22"/>
          <w:szCs w:val="24"/>
        </w:rPr>
        <w:t>）</w:t>
      </w:r>
      <w:r w:rsidR="006715ED" w:rsidRPr="00BA1E06">
        <w:rPr>
          <w:rFonts w:hAnsi="ＭＳ 明朝" w:cs="ＭＳ Ｐゴシック" w:hint="eastAsia"/>
          <w:color w:val="auto"/>
          <w:sz w:val="22"/>
          <w:szCs w:val="24"/>
        </w:rPr>
        <w:t>を</w:t>
      </w:r>
      <w:r w:rsidR="002B1F4B" w:rsidRPr="00BA1E06">
        <w:rPr>
          <w:rFonts w:hAnsi="ＭＳ 明朝" w:cs="ＭＳ Ｐゴシック" w:hint="eastAsia"/>
          <w:color w:val="auto"/>
          <w:sz w:val="22"/>
          <w:szCs w:val="24"/>
        </w:rPr>
        <w:t>選定された機関に対し</w:t>
      </w:r>
      <w:r w:rsidR="00BA1025" w:rsidRPr="00BA1E06">
        <w:rPr>
          <w:rFonts w:hAnsi="ＭＳ 明朝" w:cs="ＭＳ Ｐゴシック" w:hint="eastAsia"/>
          <w:color w:val="auto"/>
          <w:sz w:val="22"/>
          <w:szCs w:val="24"/>
        </w:rPr>
        <w:t>補助を</w:t>
      </w:r>
      <w:r w:rsidR="00CF137F" w:rsidRPr="00BA1E06">
        <w:rPr>
          <w:rFonts w:hAnsi="ＭＳ 明朝" w:cs="ＭＳ Ｐゴシック" w:hint="eastAsia"/>
          <w:color w:val="auto"/>
          <w:sz w:val="22"/>
          <w:szCs w:val="24"/>
        </w:rPr>
        <w:t>行う</w:t>
      </w:r>
      <w:r w:rsidR="00BA1025" w:rsidRPr="00BA1E06">
        <w:rPr>
          <w:rFonts w:hAnsi="ＭＳ 明朝" w:cs="ＭＳ Ｐゴシック" w:hint="eastAsia"/>
          <w:color w:val="auto"/>
          <w:sz w:val="22"/>
          <w:szCs w:val="24"/>
        </w:rPr>
        <w:t>。</w:t>
      </w:r>
    </w:p>
    <w:p w14:paraId="4687475A" w14:textId="77777777" w:rsidR="001E4C55" w:rsidRPr="00BA1E06" w:rsidRDefault="001E4C55" w:rsidP="0034419E">
      <w:pPr>
        <w:adjustRightInd/>
        <w:rPr>
          <w:rFonts w:hAnsi="ＭＳ 明朝" w:cs="ＭＳ Ｐゴシック"/>
          <w:color w:val="auto"/>
          <w:sz w:val="22"/>
          <w:szCs w:val="24"/>
        </w:rPr>
      </w:pPr>
    </w:p>
    <w:p w14:paraId="4EC9341E" w14:textId="77777777" w:rsidR="001859D6" w:rsidRPr="00BA1E06" w:rsidRDefault="00761644" w:rsidP="00907A93">
      <w:pPr>
        <w:adjustRightInd/>
        <w:rPr>
          <w:rFonts w:hAnsi="ＭＳ 明朝" w:cs="Times New Roman"/>
          <w:color w:val="auto"/>
          <w:spacing w:val="2"/>
          <w:sz w:val="22"/>
        </w:rPr>
      </w:pPr>
      <w:r w:rsidRPr="00BA1E06">
        <w:rPr>
          <w:rFonts w:hAnsi="ＭＳ 明朝" w:cs="ＭＳ Ｐゴシック" w:hint="eastAsia"/>
          <w:color w:val="auto"/>
          <w:sz w:val="22"/>
          <w:szCs w:val="24"/>
        </w:rPr>
        <w:t>５</w:t>
      </w:r>
      <w:r w:rsidR="00907A93" w:rsidRPr="00BA1E06">
        <w:rPr>
          <w:rFonts w:hAnsi="ＭＳ 明朝" w:cs="ＭＳ Ｐゴシック" w:hint="eastAsia"/>
          <w:color w:val="auto"/>
          <w:sz w:val="22"/>
          <w:szCs w:val="24"/>
        </w:rPr>
        <w:t>．</w:t>
      </w:r>
      <w:r w:rsidR="001859D6" w:rsidRPr="00BA1E06">
        <w:rPr>
          <w:rFonts w:hAnsi="ＭＳ 明朝" w:cs="ＭＳ Ｐゴシック" w:hint="eastAsia"/>
          <w:color w:val="auto"/>
          <w:sz w:val="22"/>
          <w:szCs w:val="24"/>
        </w:rPr>
        <w:t>提出書類</w:t>
      </w:r>
    </w:p>
    <w:p w14:paraId="17E1365F" w14:textId="77777777" w:rsidR="000B673B" w:rsidRPr="00BA1E06" w:rsidRDefault="000B673B" w:rsidP="00F47FF3">
      <w:pPr>
        <w:pStyle w:val="af0"/>
        <w:adjustRightInd/>
        <w:ind w:leftChars="100" w:left="240" w:firstLineChars="100" w:firstLine="220"/>
        <w:rPr>
          <w:rFonts w:hAnsi="ＭＳ 明朝" w:cs="ＭＳ Ｐゴシック"/>
          <w:color w:val="auto"/>
          <w:sz w:val="22"/>
          <w:szCs w:val="24"/>
        </w:rPr>
      </w:pPr>
      <w:r w:rsidRPr="00BA1E06">
        <w:rPr>
          <w:rFonts w:hAnsi="ＭＳ 明朝" w:cs="ＭＳ Ｐゴシック" w:hint="eastAsia"/>
          <w:color w:val="auto"/>
          <w:sz w:val="22"/>
          <w:szCs w:val="24"/>
        </w:rPr>
        <w:t>申請にあたっては</w:t>
      </w:r>
      <w:r w:rsidR="00907A93" w:rsidRPr="00BA1E06">
        <w:rPr>
          <w:rFonts w:hAnsi="ＭＳ 明朝" w:cs="ＭＳ Ｐゴシック" w:hint="eastAsia"/>
          <w:color w:val="auto"/>
          <w:sz w:val="22"/>
          <w:szCs w:val="24"/>
        </w:rPr>
        <w:t>、</w:t>
      </w:r>
      <w:r w:rsidRPr="00BA1E06">
        <w:rPr>
          <w:rFonts w:hAnsi="ＭＳ 明朝" w:cs="ＭＳ Ｐゴシック" w:hint="eastAsia"/>
          <w:color w:val="auto"/>
          <w:sz w:val="22"/>
          <w:szCs w:val="24"/>
        </w:rPr>
        <w:t>以下の事項を守って</w:t>
      </w:r>
      <w:r w:rsidR="00907A93" w:rsidRPr="00BA1E06">
        <w:rPr>
          <w:rFonts w:hAnsi="ＭＳ 明朝" w:cs="ＭＳ Ｐゴシック" w:hint="eastAsia"/>
          <w:color w:val="auto"/>
          <w:sz w:val="22"/>
          <w:szCs w:val="24"/>
        </w:rPr>
        <w:t>別添</w:t>
      </w:r>
      <w:r w:rsidR="005D0992" w:rsidRPr="00BA1E06">
        <w:rPr>
          <w:rFonts w:hAnsi="ＭＳ 明朝" w:cs="ＭＳ Ｐゴシック" w:hint="eastAsia"/>
          <w:color w:val="auto"/>
          <w:sz w:val="22"/>
          <w:szCs w:val="24"/>
        </w:rPr>
        <w:t>応募申請書</w:t>
      </w:r>
      <w:r w:rsidR="00907A93" w:rsidRPr="00BA1E06">
        <w:rPr>
          <w:rFonts w:hAnsi="ＭＳ 明朝" w:cs="ＭＳ Ｐゴシック" w:hint="eastAsia"/>
          <w:color w:val="auto"/>
          <w:sz w:val="22"/>
          <w:szCs w:val="24"/>
        </w:rPr>
        <w:t>を作成し、</w:t>
      </w:r>
      <w:r w:rsidRPr="00BA1E06">
        <w:rPr>
          <w:rFonts w:hAnsi="ＭＳ 明朝" w:cs="ＭＳ Ｐゴシック" w:hint="eastAsia"/>
          <w:color w:val="auto"/>
          <w:sz w:val="22"/>
          <w:szCs w:val="24"/>
        </w:rPr>
        <w:t>提出</w:t>
      </w:r>
      <w:r w:rsidR="00CF137F" w:rsidRPr="00BA1E06">
        <w:rPr>
          <w:rFonts w:hAnsi="ＭＳ 明朝" w:cs="ＭＳ Ｐゴシック" w:hint="eastAsia"/>
          <w:color w:val="auto"/>
          <w:sz w:val="22"/>
          <w:szCs w:val="24"/>
        </w:rPr>
        <w:t>すること</w:t>
      </w:r>
      <w:r w:rsidRPr="00BA1E06">
        <w:rPr>
          <w:rFonts w:hAnsi="ＭＳ 明朝" w:cs="ＭＳ Ｐゴシック" w:hint="eastAsia"/>
          <w:color w:val="auto"/>
          <w:sz w:val="22"/>
          <w:szCs w:val="24"/>
        </w:rPr>
        <w:t>。</w:t>
      </w:r>
    </w:p>
    <w:p w14:paraId="35EF9B53" w14:textId="77777777" w:rsidR="004005FF" w:rsidRPr="00BA1E06" w:rsidRDefault="00907A93" w:rsidP="00F47FF3">
      <w:pPr>
        <w:adjustRightInd/>
        <w:ind w:left="440" w:hangingChars="200" w:hanging="440"/>
        <w:rPr>
          <w:rFonts w:hAnsi="ＭＳ 明朝" w:cs="ＭＳ Ｐゴシック"/>
          <w:color w:val="auto"/>
          <w:sz w:val="22"/>
          <w:szCs w:val="24"/>
        </w:rPr>
      </w:pPr>
      <w:r w:rsidRPr="00BA1E06">
        <w:rPr>
          <w:rFonts w:hAnsi="ＭＳ 明朝" w:cs="ＭＳ Ｐゴシック" w:hint="eastAsia"/>
          <w:color w:val="auto"/>
          <w:sz w:val="22"/>
          <w:szCs w:val="24"/>
        </w:rPr>
        <w:t>（１）提出方法</w:t>
      </w:r>
    </w:p>
    <w:p w14:paraId="44269D90" w14:textId="0302AAFE" w:rsidR="00FC392D" w:rsidRPr="00BA1E06" w:rsidRDefault="00907A93" w:rsidP="00184BA0">
      <w:pPr>
        <w:adjustRightInd/>
        <w:snapToGrid w:val="0"/>
        <w:spacing w:line="360" w:lineRule="auto"/>
        <w:ind w:leftChars="200" w:left="700" w:hangingChars="100" w:hanging="220"/>
        <w:jc w:val="left"/>
        <w:rPr>
          <w:rFonts w:asciiTheme="minorEastAsia" w:eastAsiaTheme="minorEastAsia" w:hAnsiTheme="minorEastAsia" w:cs="ＭＳ ゴシック"/>
          <w:sz w:val="22"/>
          <w:szCs w:val="22"/>
        </w:rPr>
      </w:pPr>
      <w:r w:rsidRPr="00BA1E06">
        <w:rPr>
          <w:rFonts w:hAnsi="ＭＳ 明朝" w:cs="ＭＳ Ｐゴシック" w:hint="eastAsia"/>
          <w:color w:val="auto"/>
          <w:sz w:val="22"/>
          <w:szCs w:val="24"/>
        </w:rPr>
        <w:t xml:space="preserve">①　</w:t>
      </w:r>
      <w:r w:rsidR="000B673B" w:rsidRPr="00BA1E06">
        <w:rPr>
          <w:rFonts w:hAnsi="ＭＳ 明朝" w:cs="ＭＳ Ｐゴシック" w:hint="eastAsia"/>
          <w:color w:val="auto"/>
          <w:sz w:val="22"/>
          <w:szCs w:val="24"/>
        </w:rPr>
        <w:t>簡易書留</w:t>
      </w:r>
      <w:r w:rsidR="006F676A" w:rsidRPr="00BA1E06">
        <w:rPr>
          <w:rFonts w:hAnsi="ＭＳ 明朝" w:cs="ＭＳ Ｐゴシック" w:hint="eastAsia"/>
          <w:color w:val="auto"/>
          <w:sz w:val="22"/>
          <w:szCs w:val="24"/>
        </w:rPr>
        <w:t>等</w:t>
      </w:r>
      <w:r w:rsidR="000B673B" w:rsidRPr="00BA1E06">
        <w:rPr>
          <w:rFonts w:hAnsi="ＭＳ 明朝" w:cs="ＭＳ Ｐゴシック" w:hint="eastAsia"/>
          <w:color w:val="auto"/>
          <w:sz w:val="22"/>
          <w:szCs w:val="24"/>
        </w:rPr>
        <w:t>により、</w:t>
      </w:r>
      <w:r w:rsidR="001E4C55" w:rsidRPr="00BA1E06">
        <w:rPr>
          <w:rFonts w:hAnsi="ＭＳ 明朝" w:cs="ＭＳ Ｐゴシック" w:hint="eastAsia"/>
          <w:color w:val="auto"/>
          <w:sz w:val="22"/>
          <w:szCs w:val="24"/>
        </w:rPr>
        <w:t>提出</w:t>
      </w:r>
      <w:r w:rsidR="006F3E60" w:rsidRPr="00BA1E06">
        <w:rPr>
          <w:rFonts w:hAnsi="ＭＳ 明朝" w:cs="ＭＳ Ｐゴシック" w:hint="eastAsia"/>
          <w:color w:val="auto"/>
          <w:sz w:val="22"/>
          <w:szCs w:val="24"/>
        </w:rPr>
        <w:t>期限までに必着するよう余裕をもって</w:t>
      </w:r>
      <w:r w:rsidR="000B673B" w:rsidRPr="00BA1E06">
        <w:rPr>
          <w:rFonts w:hAnsi="ＭＳ 明朝" w:cs="ＭＳ Ｐゴシック" w:hint="eastAsia"/>
          <w:color w:val="auto"/>
          <w:sz w:val="22"/>
          <w:szCs w:val="24"/>
        </w:rPr>
        <w:t>郵送</w:t>
      </w:r>
      <w:r w:rsidR="00CF137F" w:rsidRPr="00BA1E06">
        <w:rPr>
          <w:rFonts w:hAnsi="ＭＳ 明朝" w:cs="ＭＳ Ｐゴシック" w:hint="eastAsia"/>
          <w:color w:val="auto"/>
          <w:sz w:val="22"/>
          <w:szCs w:val="24"/>
        </w:rPr>
        <w:t>すること</w:t>
      </w:r>
      <w:r w:rsidR="000B673B" w:rsidRPr="00BA1E06">
        <w:rPr>
          <w:rFonts w:hAnsi="ＭＳ 明朝" w:cs="ＭＳ Ｐゴシック" w:hint="eastAsia"/>
          <w:color w:val="auto"/>
          <w:sz w:val="22"/>
          <w:szCs w:val="24"/>
        </w:rPr>
        <w:t>。</w:t>
      </w:r>
      <w:r w:rsidR="00B91B18" w:rsidRPr="00BA1E06">
        <w:rPr>
          <w:rFonts w:hAnsi="ＭＳ 明朝" w:cs="ＭＳ Ｐゴシック" w:hint="eastAsia"/>
          <w:color w:val="auto"/>
          <w:sz w:val="22"/>
          <w:szCs w:val="24"/>
        </w:rPr>
        <w:t>応募書類を封入した封書等の表に、朱書きにて、「</w:t>
      </w:r>
      <w:r w:rsidR="00C213BB" w:rsidRPr="00BA1E06">
        <w:rPr>
          <w:rFonts w:hAnsi="ＭＳ 明朝" w:cs="ＭＳ Ｐゴシック" w:hint="eastAsia"/>
          <w:color w:val="auto"/>
          <w:sz w:val="22"/>
          <w:szCs w:val="24"/>
        </w:rPr>
        <w:t>令和５</w:t>
      </w:r>
      <w:r w:rsidR="004005FF" w:rsidRPr="00BA1E06">
        <w:rPr>
          <w:rFonts w:hAnsi="ＭＳ 明朝" w:cs="ＭＳ Ｐゴシック" w:hint="eastAsia"/>
          <w:color w:val="auto"/>
          <w:sz w:val="22"/>
          <w:szCs w:val="24"/>
        </w:rPr>
        <w:t>年度</w:t>
      </w:r>
      <w:r w:rsidR="006B66DC" w:rsidRPr="00BA1E06">
        <w:rPr>
          <w:rFonts w:hAnsi="ＭＳ 明朝" w:cs="ＭＳ Ｐゴシック" w:hint="eastAsia"/>
          <w:color w:val="auto"/>
          <w:sz w:val="22"/>
          <w:szCs w:val="24"/>
        </w:rPr>
        <w:t>第２回</w:t>
      </w:r>
      <w:r w:rsidR="001D3AAF" w:rsidRPr="00BA1E06">
        <w:rPr>
          <w:rFonts w:hint="eastAsia"/>
          <w:color w:val="auto"/>
          <w:sz w:val="22"/>
          <w:szCs w:val="22"/>
        </w:rPr>
        <w:t>医薬品等審査迅速化事業費補助金（</w:t>
      </w:r>
      <w:r w:rsidR="009D6E55" w:rsidRPr="00BA1E06">
        <w:rPr>
          <w:rFonts w:hint="eastAsia"/>
          <w:color w:val="auto"/>
          <w:sz w:val="22"/>
          <w:szCs w:val="22"/>
        </w:rPr>
        <w:t>革新的医療機器</w:t>
      </w:r>
      <w:r w:rsidR="00767AD0" w:rsidRPr="00BA1E06">
        <w:rPr>
          <w:rFonts w:hint="eastAsia"/>
          <w:color w:val="auto"/>
          <w:sz w:val="22"/>
          <w:szCs w:val="22"/>
        </w:rPr>
        <w:t>等</w:t>
      </w:r>
      <w:r w:rsidR="00891DBD" w:rsidRPr="00BA1E06">
        <w:rPr>
          <w:rFonts w:hint="eastAsia"/>
          <w:color w:val="auto"/>
          <w:sz w:val="22"/>
          <w:szCs w:val="22"/>
        </w:rPr>
        <w:t>国際標準獲得推進</w:t>
      </w:r>
      <w:r w:rsidR="009D6E55" w:rsidRPr="00BA1E06">
        <w:rPr>
          <w:rFonts w:hint="eastAsia"/>
          <w:color w:val="auto"/>
          <w:sz w:val="22"/>
          <w:szCs w:val="22"/>
        </w:rPr>
        <w:t>事業</w:t>
      </w:r>
      <w:r w:rsidR="001D3AAF" w:rsidRPr="00BA1E06">
        <w:rPr>
          <w:rFonts w:hint="eastAsia"/>
          <w:color w:val="auto"/>
          <w:sz w:val="22"/>
          <w:szCs w:val="22"/>
        </w:rPr>
        <w:t>）</w:t>
      </w:r>
      <w:r w:rsidR="004005FF" w:rsidRPr="00BA1E06">
        <w:rPr>
          <w:rFonts w:hAnsi="ＭＳ 明朝" w:cs="ＭＳ Ｐゴシック" w:hint="eastAsia"/>
          <w:color w:val="auto"/>
          <w:sz w:val="22"/>
          <w:szCs w:val="24"/>
        </w:rPr>
        <w:t>応募書類」と明記</w:t>
      </w:r>
      <w:r w:rsidR="00CF137F" w:rsidRPr="00BA1E06">
        <w:rPr>
          <w:rFonts w:hAnsi="ＭＳ 明朝" w:cs="ＭＳ Ｐゴシック" w:hint="eastAsia"/>
          <w:color w:val="auto"/>
          <w:sz w:val="22"/>
          <w:szCs w:val="24"/>
        </w:rPr>
        <w:t>すること</w:t>
      </w:r>
      <w:r w:rsidR="004005FF" w:rsidRPr="00BA1E06">
        <w:rPr>
          <w:rFonts w:hAnsi="ＭＳ 明朝" w:cs="ＭＳ Ｐゴシック" w:hint="eastAsia"/>
          <w:color w:val="auto"/>
          <w:sz w:val="22"/>
          <w:szCs w:val="24"/>
        </w:rPr>
        <w:t>。</w:t>
      </w:r>
    </w:p>
    <w:p w14:paraId="1877720F" w14:textId="77777777" w:rsidR="00B50D78" w:rsidRPr="00BA1E06" w:rsidRDefault="00907A93" w:rsidP="00F47FF3">
      <w:pPr>
        <w:pStyle w:val="af0"/>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 xml:space="preserve">②　</w:t>
      </w:r>
      <w:r w:rsidR="000B673B" w:rsidRPr="00BA1E06">
        <w:rPr>
          <w:rFonts w:hAnsi="ＭＳ 明朝" w:cs="ＭＳ Ｐゴシック" w:hint="eastAsia"/>
          <w:color w:val="auto"/>
          <w:sz w:val="22"/>
          <w:szCs w:val="24"/>
        </w:rPr>
        <w:t>やむを得ない場合は、直接持ち込み（受付時間は、</w:t>
      </w:r>
      <w:r w:rsidR="00935023" w:rsidRPr="00BA1E06">
        <w:rPr>
          <w:rFonts w:hAnsi="ＭＳ 明朝" w:cs="ＭＳ Ｐゴシック" w:hint="eastAsia"/>
          <w:color w:val="auto"/>
          <w:sz w:val="22"/>
          <w:szCs w:val="24"/>
        </w:rPr>
        <w:t>「７．問い合わせ先」の問い合わせ時間帯と同じ。</w:t>
      </w:r>
      <w:r w:rsidR="000B673B" w:rsidRPr="00BA1E06">
        <w:rPr>
          <w:rFonts w:hAnsi="ＭＳ 明朝" w:cs="ＭＳ Ｐゴシック" w:hint="eastAsia"/>
          <w:color w:val="auto"/>
          <w:sz w:val="22"/>
          <w:szCs w:val="24"/>
        </w:rPr>
        <w:t>）による提出でも差し支え</w:t>
      </w:r>
      <w:r w:rsidR="006C2B34" w:rsidRPr="00BA1E06">
        <w:rPr>
          <w:rFonts w:hAnsi="ＭＳ 明朝" w:cs="ＭＳ Ｐゴシック" w:hint="eastAsia"/>
          <w:color w:val="auto"/>
          <w:sz w:val="22"/>
          <w:szCs w:val="24"/>
        </w:rPr>
        <w:t>ない</w:t>
      </w:r>
      <w:r w:rsidR="004005FF" w:rsidRPr="00BA1E06">
        <w:rPr>
          <w:rFonts w:hAnsi="ＭＳ 明朝" w:cs="ＭＳ Ｐゴシック" w:hint="eastAsia"/>
          <w:color w:val="auto"/>
          <w:sz w:val="22"/>
          <w:szCs w:val="24"/>
        </w:rPr>
        <w:t>。</w:t>
      </w:r>
    </w:p>
    <w:p w14:paraId="395F6DA2" w14:textId="77777777" w:rsidR="004005FF" w:rsidRPr="00BA1E06" w:rsidRDefault="00907A93" w:rsidP="00F47FF3">
      <w:pPr>
        <w:pStyle w:val="af0"/>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③　ＦＡＸ</w:t>
      </w:r>
      <w:r w:rsidR="004005FF" w:rsidRPr="00BA1E06">
        <w:rPr>
          <w:rFonts w:hAnsi="ＭＳ 明朝" w:cs="ＭＳ Ｐゴシック" w:hint="eastAsia"/>
          <w:color w:val="auto"/>
          <w:sz w:val="22"/>
          <w:szCs w:val="24"/>
        </w:rPr>
        <w:t>、電子メール等による提出や締切時間を過ぎてからの提出は</w:t>
      </w:r>
      <w:r w:rsidR="0053189F" w:rsidRPr="00BA1E06">
        <w:rPr>
          <w:rFonts w:hAnsi="ＭＳ 明朝" w:cs="ＭＳ Ｐゴシック" w:hint="eastAsia"/>
          <w:color w:val="auto"/>
          <w:sz w:val="22"/>
          <w:szCs w:val="24"/>
        </w:rPr>
        <w:t>認めない</w:t>
      </w:r>
      <w:r w:rsidR="004005FF" w:rsidRPr="00BA1E06">
        <w:rPr>
          <w:rFonts w:hAnsi="ＭＳ 明朝" w:cs="ＭＳ Ｐゴシック" w:hint="eastAsia"/>
          <w:color w:val="auto"/>
          <w:sz w:val="22"/>
          <w:szCs w:val="24"/>
        </w:rPr>
        <w:t>。</w:t>
      </w:r>
    </w:p>
    <w:p w14:paraId="1CFDC4EF" w14:textId="77777777" w:rsidR="003646CC" w:rsidRPr="00BA1E06" w:rsidRDefault="003646CC" w:rsidP="00F47FF3">
      <w:pPr>
        <w:pStyle w:val="af0"/>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④　理由の如何によらず、提出書類の修正・差替え等は認めない。なお、必要に応じて追加資料の提出を求めることがある。</w:t>
      </w:r>
    </w:p>
    <w:p w14:paraId="4E78B993" w14:textId="77777777" w:rsidR="00907A93" w:rsidRPr="00BA1E06" w:rsidRDefault="003646CC" w:rsidP="000A11F9">
      <w:pPr>
        <w:pStyle w:val="af0"/>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⑤　提出書類については返却しない。</w:t>
      </w:r>
    </w:p>
    <w:p w14:paraId="08741173" w14:textId="77777777" w:rsidR="004005FF" w:rsidRPr="00BA1E06" w:rsidRDefault="00907A93" w:rsidP="00F47FF3">
      <w:pPr>
        <w:adjustRightInd/>
        <w:ind w:left="440" w:hangingChars="200" w:hanging="440"/>
        <w:rPr>
          <w:rFonts w:hAnsi="ＭＳ 明朝" w:cs="ＭＳ Ｐゴシック"/>
          <w:color w:val="auto"/>
          <w:sz w:val="22"/>
          <w:szCs w:val="24"/>
        </w:rPr>
      </w:pPr>
      <w:r w:rsidRPr="00BA1E06">
        <w:rPr>
          <w:rFonts w:hAnsi="ＭＳ 明朝" w:cs="ＭＳ Ｐゴシック" w:hint="eastAsia"/>
          <w:color w:val="auto"/>
          <w:sz w:val="22"/>
          <w:szCs w:val="24"/>
        </w:rPr>
        <w:t>（２）</w:t>
      </w:r>
      <w:r w:rsidR="004005FF" w:rsidRPr="00BA1E06">
        <w:rPr>
          <w:rFonts w:hAnsi="ＭＳ 明朝" w:cs="ＭＳ Ｐゴシック" w:hint="eastAsia"/>
          <w:color w:val="auto"/>
          <w:sz w:val="22"/>
          <w:szCs w:val="24"/>
        </w:rPr>
        <w:t>留意事項</w:t>
      </w:r>
    </w:p>
    <w:p w14:paraId="67CE2278" w14:textId="77777777" w:rsidR="004005FF" w:rsidRPr="00BA1E06" w:rsidRDefault="00907A93" w:rsidP="00F47FF3">
      <w:pPr>
        <w:pStyle w:val="af0"/>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lastRenderedPageBreak/>
        <w:t xml:space="preserve">①　</w:t>
      </w:r>
      <w:r w:rsidR="004005FF" w:rsidRPr="00BA1E06">
        <w:rPr>
          <w:rFonts w:hAnsi="ＭＳ 明朝" w:cs="ＭＳ Ｐゴシック" w:hint="eastAsia"/>
          <w:color w:val="auto"/>
          <w:sz w:val="22"/>
          <w:szCs w:val="24"/>
          <w:u w:val="single"/>
        </w:rPr>
        <w:t>提出書類に不備</w:t>
      </w:r>
      <w:r w:rsidR="00E546D0" w:rsidRPr="00BA1E06">
        <w:rPr>
          <w:rFonts w:hAnsi="ＭＳ 明朝" w:cs="ＭＳ Ｐゴシック" w:hint="eastAsia"/>
          <w:color w:val="auto"/>
          <w:sz w:val="22"/>
          <w:szCs w:val="24"/>
          <w:u w:val="single"/>
        </w:rPr>
        <w:t>（例：記載のない項目、１～２割程度しか埋まっていない項目など）</w:t>
      </w:r>
      <w:r w:rsidR="004005FF" w:rsidRPr="00BA1E06">
        <w:rPr>
          <w:rFonts w:hAnsi="ＭＳ 明朝" w:cs="ＭＳ Ｐゴシック" w:hint="eastAsia"/>
          <w:color w:val="auto"/>
          <w:sz w:val="22"/>
          <w:szCs w:val="24"/>
          <w:u w:val="single"/>
        </w:rPr>
        <w:t>がある場合には、</w:t>
      </w:r>
      <w:r w:rsidR="0073414F" w:rsidRPr="00BA1E06">
        <w:rPr>
          <w:rFonts w:hAnsi="ＭＳ 明朝" w:cs="ＭＳ Ｐゴシック" w:hint="eastAsia"/>
          <w:color w:val="auto"/>
          <w:sz w:val="22"/>
          <w:szCs w:val="24"/>
          <w:u w:val="single"/>
        </w:rPr>
        <w:t>審査の対象と</w:t>
      </w:r>
      <w:r w:rsidR="006C2B34" w:rsidRPr="00BA1E06">
        <w:rPr>
          <w:rFonts w:hAnsi="ＭＳ 明朝" w:cs="ＭＳ Ｐゴシック" w:hint="eastAsia"/>
          <w:color w:val="auto"/>
          <w:sz w:val="22"/>
          <w:szCs w:val="24"/>
          <w:u w:val="single"/>
        </w:rPr>
        <w:t>ならない</w:t>
      </w:r>
      <w:r w:rsidR="0073414F" w:rsidRPr="00BA1E06">
        <w:rPr>
          <w:rFonts w:hAnsi="ＭＳ 明朝" w:cs="ＭＳ Ｐゴシック" w:hint="eastAsia"/>
          <w:color w:val="auto"/>
          <w:sz w:val="22"/>
          <w:szCs w:val="24"/>
        </w:rPr>
        <w:t>ので、</w:t>
      </w:r>
      <w:r w:rsidR="006C2B34" w:rsidRPr="00BA1E06">
        <w:rPr>
          <w:rFonts w:hAnsi="ＭＳ 明朝" w:cs="ＭＳ Ｐゴシック" w:hint="eastAsia"/>
          <w:color w:val="auto"/>
          <w:sz w:val="22"/>
          <w:szCs w:val="24"/>
        </w:rPr>
        <w:t>留意すること</w:t>
      </w:r>
      <w:r w:rsidR="0073414F" w:rsidRPr="00BA1E06">
        <w:rPr>
          <w:rFonts w:hAnsi="ＭＳ 明朝" w:cs="ＭＳ Ｐゴシック" w:hint="eastAsia"/>
          <w:color w:val="auto"/>
          <w:sz w:val="22"/>
          <w:szCs w:val="24"/>
        </w:rPr>
        <w:t>。</w:t>
      </w:r>
    </w:p>
    <w:p w14:paraId="6A0D508D" w14:textId="77777777" w:rsidR="0088526E" w:rsidRPr="00BA1E06" w:rsidRDefault="00907A93" w:rsidP="00F47FF3">
      <w:pPr>
        <w:pStyle w:val="af0"/>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 xml:space="preserve">②　</w:t>
      </w:r>
      <w:r w:rsidR="005804B0" w:rsidRPr="00BA1E06">
        <w:rPr>
          <w:rFonts w:hAnsi="ＭＳ 明朝" w:cs="ＭＳ Ｐゴシック" w:hint="eastAsia"/>
          <w:color w:val="auto"/>
          <w:sz w:val="22"/>
          <w:szCs w:val="24"/>
        </w:rPr>
        <w:t>申請は、個人、研究室単位ではなく、</w:t>
      </w:r>
      <w:r w:rsidR="005804B0" w:rsidRPr="00BA1E06">
        <w:rPr>
          <w:rFonts w:hAnsi="ＭＳ 明朝" w:cs="ＭＳ Ｐゴシック" w:hint="eastAsia"/>
          <w:color w:val="auto"/>
          <w:sz w:val="22"/>
          <w:szCs w:val="22"/>
        </w:rPr>
        <w:t>大学学部</w:t>
      </w:r>
      <w:r w:rsidR="005804B0" w:rsidRPr="00BA1E06">
        <w:rPr>
          <w:rFonts w:hAnsi="ＭＳ 明朝" w:cs="ＭＳ Ｐゴシック" w:hint="eastAsia"/>
          <w:sz w:val="22"/>
          <w:szCs w:val="22"/>
        </w:rPr>
        <w:t>、</w:t>
      </w:r>
      <w:r w:rsidR="005804B0" w:rsidRPr="00BA1E06">
        <w:rPr>
          <w:rFonts w:hAnsi="ＭＳ 明朝" w:cs="ＭＳ Ｐゴシック" w:hint="eastAsia"/>
          <w:color w:val="auto"/>
          <w:sz w:val="22"/>
          <w:szCs w:val="22"/>
        </w:rPr>
        <w:t>大学院研究科</w:t>
      </w:r>
      <w:r w:rsidR="005804B0" w:rsidRPr="00BA1E06">
        <w:rPr>
          <w:rFonts w:hAnsi="ＭＳ 明朝" w:cs="ＭＳ Ｐゴシック" w:hint="eastAsia"/>
          <w:sz w:val="22"/>
          <w:szCs w:val="22"/>
        </w:rPr>
        <w:t>、</w:t>
      </w:r>
      <w:r w:rsidR="005804B0" w:rsidRPr="00BA1E06">
        <w:rPr>
          <w:rFonts w:hAnsi="ＭＳ 明朝" w:cs="ＭＳ Ｐゴシック" w:hint="eastAsia"/>
          <w:color w:val="auto"/>
          <w:sz w:val="22"/>
          <w:szCs w:val="22"/>
        </w:rPr>
        <w:t>研究所または研究センター単位</w:t>
      </w:r>
      <w:r w:rsidR="008D0EB2" w:rsidRPr="00BA1E06">
        <w:rPr>
          <w:rFonts w:hAnsi="ＭＳ 明朝" w:cs="ＭＳ Ｐゴシック" w:hint="eastAsia"/>
          <w:color w:val="auto"/>
          <w:sz w:val="22"/>
          <w:szCs w:val="24"/>
        </w:rPr>
        <w:t>として行うこと</w:t>
      </w:r>
      <w:r w:rsidR="005804B0" w:rsidRPr="00BA1E06">
        <w:rPr>
          <w:rFonts w:hAnsi="ＭＳ 明朝" w:cs="ＭＳ Ｐゴシック" w:hint="eastAsia"/>
          <w:color w:val="auto"/>
          <w:sz w:val="22"/>
          <w:szCs w:val="24"/>
        </w:rPr>
        <w:t>。</w:t>
      </w:r>
    </w:p>
    <w:p w14:paraId="1BD80DD6" w14:textId="77777777" w:rsidR="00AA7D91" w:rsidRPr="00BA1E06" w:rsidRDefault="00AA7D91" w:rsidP="00F47FF3">
      <w:pPr>
        <w:pStyle w:val="af0"/>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③　本事業はレギュラトリーサイエンス</w:t>
      </w:r>
      <w:r w:rsidR="004D4AC2" w:rsidRPr="00BA1E06">
        <w:rPr>
          <w:rFonts w:hAnsi="ＭＳ 明朝" w:cs="ＭＳ Ｐゴシック" w:hint="eastAsia"/>
          <w:color w:val="auto"/>
          <w:sz w:val="22"/>
          <w:szCs w:val="24"/>
        </w:rPr>
        <w:t>を基盤とした、革新的技術の安全性と有効性の評価方法の確立</w:t>
      </w:r>
      <w:r w:rsidRPr="00BA1E06">
        <w:rPr>
          <w:rFonts w:hAnsi="ＭＳ 明朝" w:cs="ＭＳ Ｐゴシック" w:hint="eastAsia"/>
          <w:color w:val="auto"/>
          <w:sz w:val="22"/>
          <w:szCs w:val="24"/>
        </w:rPr>
        <w:t>を</w:t>
      </w:r>
      <w:r w:rsidR="004D4AC2" w:rsidRPr="00BA1E06">
        <w:rPr>
          <w:rFonts w:hAnsi="ＭＳ 明朝" w:cs="ＭＳ Ｐゴシック" w:hint="eastAsia"/>
          <w:color w:val="auto"/>
          <w:sz w:val="22"/>
          <w:szCs w:val="24"/>
        </w:rPr>
        <w:t>推進</w:t>
      </w:r>
      <w:r w:rsidRPr="00BA1E06">
        <w:rPr>
          <w:rFonts w:hAnsi="ＭＳ 明朝" w:cs="ＭＳ Ｐゴシック" w:hint="eastAsia"/>
          <w:color w:val="auto"/>
          <w:sz w:val="22"/>
          <w:szCs w:val="24"/>
        </w:rPr>
        <w:t>するだけでなく、</w:t>
      </w:r>
      <w:r w:rsidR="00FE687A" w:rsidRPr="00BA1E06">
        <w:rPr>
          <w:rFonts w:hAnsi="ＭＳ 明朝" w:cs="ＭＳ Ｐゴシック" w:hint="eastAsia"/>
          <w:color w:val="auto"/>
          <w:sz w:val="22"/>
          <w:szCs w:val="24"/>
        </w:rPr>
        <w:t>必要に応じて</w:t>
      </w:r>
      <w:r w:rsidRPr="00BA1E06">
        <w:rPr>
          <w:rFonts w:hAnsi="ＭＳ 明朝" w:cs="ＭＳ Ｐゴシック" w:hint="eastAsia"/>
          <w:color w:val="auto"/>
          <w:sz w:val="22"/>
          <w:szCs w:val="24"/>
        </w:rPr>
        <w:t>PMDAやNIHSとの人材交流</w:t>
      </w:r>
      <w:r w:rsidR="00660CF7" w:rsidRPr="00BA1E06">
        <w:rPr>
          <w:rFonts w:hAnsi="ＭＳ 明朝" w:cs="ＭＳ Ｐゴシック" w:hint="eastAsia"/>
          <w:color w:val="auto"/>
          <w:sz w:val="22"/>
          <w:szCs w:val="24"/>
        </w:rPr>
        <w:t>及び共同研究</w:t>
      </w:r>
      <w:r w:rsidRPr="00BA1E06">
        <w:rPr>
          <w:rFonts w:hAnsi="ＭＳ 明朝" w:cs="ＭＳ Ｐゴシック" w:hint="eastAsia"/>
          <w:color w:val="auto"/>
          <w:sz w:val="22"/>
          <w:szCs w:val="24"/>
        </w:rPr>
        <w:t>を通じて、</w:t>
      </w:r>
      <w:r w:rsidR="009233E4" w:rsidRPr="00BA1E06">
        <w:rPr>
          <w:rFonts w:hAnsi="ＭＳ 明朝" w:cs="ＭＳ Ｐゴシック" w:hint="eastAsia"/>
          <w:color w:val="auto"/>
          <w:sz w:val="22"/>
          <w:szCs w:val="24"/>
        </w:rPr>
        <w:t>国際標準獲得の経験を積んだ</w:t>
      </w:r>
      <w:r w:rsidRPr="00BA1E06">
        <w:rPr>
          <w:rFonts w:hAnsi="ＭＳ 明朝" w:cs="ＭＳ Ｐゴシック" w:hint="eastAsia"/>
          <w:color w:val="auto"/>
          <w:sz w:val="22"/>
          <w:szCs w:val="24"/>
        </w:rPr>
        <w:t>人材</w:t>
      </w:r>
      <w:r w:rsidR="000649D7" w:rsidRPr="00BA1E06">
        <w:rPr>
          <w:rFonts w:hAnsi="ＭＳ 明朝" w:cs="ＭＳ Ｐゴシック" w:hint="eastAsia"/>
          <w:color w:val="auto"/>
          <w:sz w:val="22"/>
          <w:szCs w:val="24"/>
        </w:rPr>
        <w:t>の</w:t>
      </w:r>
      <w:r w:rsidRPr="00BA1E06">
        <w:rPr>
          <w:rFonts w:hAnsi="ＭＳ 明朝" w:cs="ＭＳ Ｐゴシック" w:hint="eastAsia"/>
          <w:color w:val="auto"/>
          <w:sz w:val="22"/>
          <w:szCs w:val="24"/>
        </w:rPr>
        <w:t>育成も</w:t>
      </w:r>
      <w:r w:rsidR="00DB61F7" w:rsidRPr="00BA1E06">
        <w:rPr>
          <w:rFonts w:hAnsi="ＭＳ 明朝" w:cs="ＭＳ Ｐゴシック" w:hint="eastAsia"/>
          <w:color w:val="auto"/>
          <w:sz w:val="22"/>
          <w:szCs w:val="24"/>
        </w:rPr>
        <w:t>行うこととする</w:t>
      </w:r>
      <w:r w:rsidR="00FE687A" w:rsidRPr="00BA1E06">
        <w:rPr>
          <w:rFonts w:hAnsi="ＭＳ 明朝" w:cs="ＭＳ Ｐゴシック" w:hint="eastAsia"/>
          <w:color w:val="auto"/>
          <w:sz w:val="22"/>
          <w:szCs w:val="24"/>
        </w:rPr>
        <w:t>。</w:t>
      </w:r>
    </w:p>
    <w:p w14:paraId="4A9791B3" w14:textId="77777777" w:rsidR="00AA7D91" w:rsidRPr="00BA1E06" w:rsidRDefault="00AA7D91" w:rsidP="00820CD5">
      <w:pPr>
        <w:pStyle w:val="af0"/>
        <w:adjustRightInd/>
        <w:ind w:leftChars="300" w:left="720"/>
        <w:rPr>
          <w:rFonts w:hAnsi="ＭＳ 明朝" w:cs="ＭＳ Ｐゴシック"/>
          <w:color w:val="auto"/>
          <w:sz w:val="22"/>
          <w:szCs w:val="24"/>
        </w:rPr>
      </w:pPr>
      <w:r w:rsidRPr="00BA1E06">
        <w:rPr>
          <w:rFonts w:hAnsi="ＭＳ 明朝" w:cs="ＭＳ Ｐゴシック" w:hint="eastAsia"/>
          <w:color w:val="auto"/>
          <w:sz w:val="22"/>
          <w:szCs w:val="24"/>
        </w:rPr>
        <w:t xml:space="preserve">　なお、</w:t>
      </w:r>
      <w:r w:rsidR="00DB61F7" w:rsidRPr="00BA1E06">
        <w:rPr>
          <w:rFonts w:hAnsi="ＭＳ 明朝" w:cs="ＭＳ Ｐゴシック" w:hint="eastAsia"/>
          <w:color w:val="auto"/>
          <w:sz w:val="22"/>
          <w:szCs w:val="24"/>
        </w:rPr>
        <w:t>人材交流等を行った場合、</w:t>
      </w:r>
      <w:r w:rsidRPr="00BA1E06">
        <w:rPr>
          <w:rFonts w:hAnsi="ＭＳ 明朝" w:cs="ＭＳ Ｐゴシック" w:hint="eastAsia"/>
          <w:color w:val="auto"/>
          <w:sz w:val="22"/>
          <w:szCs w:val="24"/>
        </w:rPr>
        <w:t>大学等でPMDAの</w:t>
      </w:r>
      <w:r w:rsidR="00F3134A" w:rsidRPr="00BA1E06">
        <w:rPr>
          <w:rFonts w:hAnsi="ＭＳ 明朝" w:cs="ＭＳ Ｐゴシック" w:hint="eastAsia"/>
          <w:color w:val="auto"/>
          <w:sz w:val="22"/>
          <w:szCs w:val="24"/>
        </w:rPr>
        <w:t>審査員</w:t>
      </w:r>
      <w:r w:rsidRPr="00BA1E06">
        <w:rPr>
          <w:rFonts w:hAnsi="ＭＳ 明朝" w:cs="ＭＳ Ｐゴシック" w:hint="eastAsia"/>
          <w:color w:val="auto"/>
          <w:sz w:val="22"/>
          <w:szCs w:val="24"/>
        </w:rPr>
        <w:t>が携わった個別具体的なシーズについては、</w:t>
      </w:r>
      <w:r w:rsidR="000649D7" w:rsidRPr="00BA1E06">
        <w:rPr>
          <w:rFonts w:hAnsi="ＭＳ 明朝" w:cs="ＭＳ Ｐゴシック" w:hint="eastAsia"/>
          <w:color w:val="auto"/>
          <w:sz w:val="22"/>
          <w:szCs w:val="24"/>
        </w:rPr>
        <w:t>当該</w:t>
      </w:r>
      <w:r w:rsidR="00F3134A" w:rsidRPr="00BA1E06">
        <w:rPr>
          <w:rFonts w:hAnsi="ＭＳ 明朝" w:cs="ＭＳ Ｐゴシック" w:hint="eastAsia"/>
          <w:color w:val="auto"/>
          <w:sz w:val="22"/>
          <w:szCs w:val="24"/>
        </w:rPr>
        <w:t>審査員</w:t>
      </w:r>
      <w:r w:rsidR="000649D7" w:rsidRPr="00BA1E06">
        <w:rPr>
          <w:rFonts w:hAnsi="ＭＳ 明朝" w:cs="ＭＳ Ｐゴシック" w:hint="eastAsia"/>
          <w:color w:val="auto"/>
          <w:sz w:val="22"/>
          <w:szCs w:val="24"/>
        </w:rPr>
        <w:t>は</w:t>
      </w:r>
      <w:r w:rsidRPr="00BA1E06">
        <w:rPr>
          <w:rFonts w:hAnsi="ＭＳ 明朝" w:cs="ＭＳ Ｐゴシック" w:hint="eastAsia"/>
          <w:color w:val="auto"/>
          <w:sz w:val="22"/>
          <w:szCs w:val="24"/>
        </w:rPr>
        <w:t>PMDAにおいて直接、審査に携わらないこととする。</w:t>
      </w:r>
    </w:p>
    <w:p w14:paraId="33BD5A64" w14:textId="77777777" w:rsidR="005F195D" w:rsidRPr="00BA1E06" w:rsidRDefault="00820CD5" w:rsidP="00AA7D91">
      <w:pPr>
        <w:pStyle w:val="af0"/>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④</w:t>
      </w:r>
      <w:r w:rsidR="005F195D" w:rsidRPr="00BA1E06">
        <w:rPr>
          <w:rFonts w:hAnsi="ＭＳ 明朝" w:cs="ＭＳ Ｐゴシック" w:hint="eastAsia"/>
          <w:color w:val="auto"/>
          <w:sz w:val="22"/>
          <w:szCs w:val="24"/>
        </w:rPr>
        <w:t xml:space="preserve">　あらかじめ類似したテーマが各研究機関で想定される場合、必要に応じて、事前に研究機関同士で自ら調整することが望ましいが、</w:t>
      </w:r>
      <w:r w:rsidR="00506CA6" w:rsidRPr="00BA1E06">
        <w:rPr>
          <w:rFonts w:hAnsi="ＭＳ 明朝" w:cs="ＭＳ Ｐゴシック" w:hint="eastAsia"/>
          <w:color w:val="auto"/>
          <w:sz w:val="22"/>
          <w:szCs w:val="24"/>
        </w:rPr>
        <w:t>複数の研究機関で点数にほとんど差がない場合、評価委員会が採択となった研究機関、不採択となった研究機関に連携をすすめることもあり得る。その場合、研究機関同士で自ら調整すること。</w:t>
      </w:r>
    </w:p>
    <w:p w14:paraId="02418A6B" w14:textId="77777777" w:rsidR="00003401" w:rsidRPr="00BA1E06" w:rsidRDefault="00820CD5" w:rsidP="00AA7D91">
      <w:pPr>
        <w:pStyle w:val="af0"/>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⑤</w:t>
      </w:r>
      <w:r w:rsidR="00E27D31" w:rsidRPr="00BA1E06">
        <w:rPr>
          <w:rFonts w:hAnsi="ＭＳ 明朝" w:cs="ＭＳ Ｐゴシック" w:hint="eastAsia"/>
          <w:color w:val="auto"/>
          <w:sz w:val="22"/>
          <w:szCs w:val="24"/>
        </w:rPr>
        <w:t xml:space="preserve">　事業実施機関の長は、</w:t>
      </w:r>
      <w:r w:rsidR="00B7246D" w:rsidRPr="00BA1E06">
        <w:rPr>
          <w:rFonts w:hAnsi="ＭＳ 明朝" w:cs="ＭＳ Ｐゴシック" w:hint="eastAsia"/>
          <w:color w:val="auto"/>
          <w:sz w:val="22"/>
          <w:szCs w:val="24"/>
        </w:rPr>
        <w:t>本事業の進捗管理を３か</w:t>
      </w:r>
      <w:r w:rsidR="00003401" w:rsidRPr="00BA1E06">
        <w:rPr>
          <w:rFonts w:hAnsi="ＭＳ 明朝" w:cs="ＭＳ Ｐゴシック" w:hint="eastAsia"/>
          <w:color w:val="auto"/>
          <w:sz w:val="22"/>
          <w:szCs w:val="24"/>
        </w:rPr>
        <w:t>月に１回程度確認すること。</w:t>
      </w:r>
    </w:p>
    <w:p w14:paraId="2767E76A" w14:textId="77777777" w:rsidR="00F74697" w:rsidRPr="00BA1E06" w:rsidRDefault="00820CD5" w:rsidP="00AA7D91">
      <w:pPr>
        <w:pStyle w:val="af0"/>
        <w:adjustRightInd/>
        <w:ind w:leftChars="200" w:left="70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⑥</w:t>
      </w:r>
      <w:r w:rsidR="00F74697" w:rsidRPr="00BA1E06">
        <w:rPr>
          <w:rFonts w:hAnsi="ＭＳ 明朝" w:cs="ＭＳ Ｐゴシック" w:hint="eastAsia"/>
          <w:color w:val="auto"/>
          <w:sz w:val="22"/>
          <w:szCs w:val="24"/>
        </w:rPr>
        <w:t xml:space="preserve">　提出書類中の研究概要には、研究の成果が上がった場合、当該技術を用いた医療機器等の国際展開の促進又は承認審査の迅速化が期待できるか、に関する記載を含めること。</w:t>
      </w:r>
    </w:p>
    <w:p w14:paraId="58259E5B" w14:textId="77777777" w:rsidR="0073414F" w:rsidRPr="00BA1E06" w:rsidRDefault="00907A93" w:rsidP="00F47FF3">
      <w:pPr>
        <w:adjustRightInd/>
        <w:ind w:left="440" w:hangingChars="200" w:hanging="440"/>
        <w:rPr>
          <w:rFonts w:hAnsi="ＭＳ 明朝" w:cs="ＭＳ Ｐゴシック"/>
          <w:color w:val="auto"/>
          <w:sz w:val="22"/>
          <w:szCs w:val="24"/>
        </w:rPr>
      </w:pPr>
      <w:r w:rsidRPr="00BA1E06">
        <w:rPr>
          <w:rFonts w:hAnsi="ＭＳ 明朝" w:cs="ＭＳ Ｐゴシック" w:hint="eastAsia"/>
          <w:color w:val="auto"/>
          <w:sz w:val="22"/>
          <w:szCs w:val="24"/>
        </w:rPr>
        <w:t>（３）</w:t>
      </w:r>
      <w:r w:rsidR="0073414F" w:rsidRPr="00BA1E06">
        <w:rPr>
          <w:rFonts w:hAnsi="ＭＳ 明朝" w:cs="ＭＳ Ｐゴシック" w:hint="eastAsia"/>
          <w:color w:val="auto"/>
          <w:sz w:val="22"/>
          <w:szCs w:val="24"/>
        </w:rPr>
        <w:t>提出先</w:t>
      </w:r>
    </w:p>
    <w:p w14:paraId="3638F987" w14:textId="77777777" w:rsidR="0073414F" w:rsidRPr="00BA1E06" w:rsidRDefault="0073414F" w:rsidP="00907A93">
      <w:pPr>
        <w:adjustRightInd/>
        <w:ind w:leftChars="300" w:left="720"/>
        <w:rPr>
          <w:rFonts w:hAnsi="ＭＳ 明朝" w:cs="ＭＳ Ｐゴシック"/>
          <w:color w:val="auto"/>
          <w:sz w:val="22"/>
          <w:szCs w:val="24"/>
        </w:rPr>
      </w:pPr>
      <w:r w:rsidRPr="00BA1E06">
        <w:rPr>
          <w:rFonts w:hAnsi="ＭＳ 明朝" w:cs="ＭＳ Ｐゴシック" w:hint="eastAsia"/>
          <w:color w:val="auto"/>
          <w:sz w:val="22"/>
          <w:szCs w:val="24"/>
        </w:rPr>
        <w:t>〒</w:t>
      </w:r>
      <w:r w:rsidRPr="00BA1E06">
        <w:rPr>
          <w:rFonts w:hAnsi="ＭＳ 明朝" w:cs="ＭＳ Ｐゴシック"/>
          <w:color w:val="auto"/>
          <w:sz w:val="22"/>
          <w:szCs w:val="24"/>
        </w:rPr>
        <w:t xml:space="preserve">100-8916 </w:t>
      </w:r>
      <w:r w:rsidRPr="00BA1E06">
        <w:rPr>
          <w:rFonts w:hAnsi="ＭＳ 明朝" w:cs="ＭＳ Ｐゴシック" w:hint="eastAsia"/>
          <w:color w:val="auto"/>
          <w:sz w:val="22"/>
          <w:szCs w:val="24"/>
        </w:rPr>
        <w:t>東京都千代田区霞が関１－２－２</w:t>
      </w:r>
    </w:p>
    <w:p w14:paraId="42C97C2C" w14:textId="77777777" w:rsidR="00046663" w:rsidRPr="00BA1E06" w:rsidRDefault="008820E1" w:rsidP="00907A93">
      <w:pPr>
        <w:adjustRightInd/>
        <w:ind w:leftChars="300" w:left="720"/>
        <w:rPr>
          <w:rFonts w:hAnsi="ＭＳ 明朝" w:cs="ＭＳ Ｐゴシック"/>
          <w:color w:val="auto"/>
          <w:sz w:val="22"/>
          <w:szCs w:val="24"/>
        </w:rPr>
      </w:pPr>
      <w:r w:rsidRPr="00BA1E06">
        <w:rPr>
          <w:rFonts w:hAnsi="ＭＳ 明朝" w:cs="ＭＳ Ｐゴシック" w:hint="eastAsia"/>
          <w:color w:val="auto"/>
          <w:sz w:val="22"/>
          <w:szCs w:val="24"/>
        </w:rPr>
        <w:t>厚生労働省医薬・生活衛生</w:t>
      </w:r>
      <w:r w:rsidR="00B5087A" w:rsidRPr="00BA1E06">
        <w:rPr>
          <w:rFonts w:hAnsi="ＭＳ 明朝" w:cs="ＭＳ Ｐゴシック" w:hint="eastAsia"/>
          <w:color w:val="auto"/>
          <w:sz w:val="22"/>
          <w:szCs w:val="24"/>
        </w:rPr>
        <w:t>局</w:t>
      </w:r>
      <w:r w:rsidRPr="00BA1E06">
        <w:rPr>
          <w:rFonts w:hAnsi="ＭＳ 明朝" w:cs="ＭＳ Ｐゴシック" w:hint="eastAsia"/>
          <w:color w:val="auto"/>
          <w:sz w:val="22"/>
          <w:szCs w:val="24"/>
        </w:rPr>
        <w:t>医療機器</w:t>
      </w:r>
      <w:r w:rsidR="00B5087A" w:rsidRPr="00BA1E06">
        <w:rPr>
          <w:rFonts w:hAnsi="ＭＳ 明朝" w:cs="ＭＳ Ｐゴシック" w:hint="eastAsia"/>
          <w:color w:val="auto"/>
          <w:sz w:val="22"/>
          <w:szCs w:val="24"/>
        </w:rPr>
        <w:t>審査管理課</w:t>
      </w:r>
      <w:r w:rsidR="00527A7B" w:rsidRPr="00BA1E06">
        <w:rPr>
          <w:rFonts w:hAnsi="ＭＳ 明朝" w:cs="ＭＳ Ｐゴシック" w:hint="eastAsia"/>
          <w:color w:val="auto"/>
          <w:sz w:val="22"/>
          <w:szCs w:val="24"/>
        </w:rPr>
        <w:t>総務係</w:t>
      </w:r>
    </w:p>
    <w:p w14:paraId="46AD6C71" w14:textId="38C9E61A" w:rsidR="00527A7B" w:rsidRPr="00BA1E06" w:rsidRDefault="00820CD5" w:rsidP="00907A93">
      <w:pPr>
        <w:adjustRightInd/>
        <w:ind w:leftChars="300" w:left="720"/>
        <w:rPr>
          <w:rFonts w:hAnsi="ＭＳ 明朝" w:cs="ＭＳ Ｐゴシック"/>
          <w:color w:val="auto"/>
          <w:sz w:val="22"/>
          <w:szCs w:val="24"/>
        </w:rPr>
      </w:pPr>
      <w:r w:rsidRPr="00BA1E06">
        <w:rPr>
          <w:rFonts w:hAnsi="ＭＳ 明朝" w:cs="ＭＳ Ｐゴシック" w:hint="eastAsia"/>
          <w:color w:val="auto"/>
          <w:sz w:val="22"/>
          <w:szCs w:val="24"/>
        </w:rPr>
        <w:t>封書に「</w:t>
      </w:r>
      <w:r w:rsidR="00C213BB" w:rsidRPr="00BA1E06">
        <w:rPr>
          <w:rFonts w:hAnsi="ＭＳ 明朝" w:cs="ＭＳ Ｐゴシック" w:hint="eastAsia"/>
          <w:color w:val="auto"/>
          <w:sz w:val="22"/>
          <w:szCs w:val="24"/>
        </w:rPr>
        <w:t>令和５</w:t>
      </w:r>
      <w:r w:rsidRPr="00BA1E06">
        <w:rPr>
          <w:rFonts w:hAnsi="ＭＳ 明朝" w:cs="ＭＳ Ｐゴシック" w:hint="eastAsia"/>
          <w:color w:val="auto"/>
          <w:sz w:val="22"/>
          <w:szCs w:val="24"/>
        </w:rPr>
        <w:t>年度</w:t>
      </w:r>
      <w:r w:rsidR="006B66DC" w:rsidRPr="00BA1E06">
        <w:rPr>
          <w:rFonts w:hAnsi="ＭＳ 明朝" w:cs="ＭＳ Ｐゴシック" w:hint="eastAsia"/>
          <w:color w:val="auto"/>
          <w:sz w:val="22"/>
          <w:szCs w:val="24"/>
        </w:rPr>
        <w:t>第２回</w:t>
      </w:r>
      <w:r w:rsidRPr="00BA1E06">
        <w:rPr>
          <w:rFonts w:hint="eastAsia"/>
          <w:color w:val="auto"/>
          <w:sz w:val="22"/>
          <w:szCs w:val="22"/>
        </w:rPr>
        <w:t>医薬品等審査迅速化事業費補助金（革新的医療機器等国際標準獲得推進事業）</w:t>
      </w:r>
      <w:r w:rsidRPr="00BA1E06">
        <w:rPr>
          <w:rFonts w:hAnsi="ＭＳ 明朝" w:cs="ＭＳ Ｐゴシック" w:hint="eastAsia"/>
          <w:color w:val="auto"/>
          <w:sz w:val="22"/>
          <w:szCs w:val="24"/>
        </w:rPr>
        <w:t>応募書類」</w:t>
      </w:r>
      <w:r w:rsidR="00527A7B" w:rsidRPr="00BA1E06">
        <w:rPr>
          <w:rFonts w:hAnsi="ＭＳ 明朝" w:cs="ＭＳ Ｐゴシック" w:hint="eastAsia"/>
          <w:color w:val="auto"/>
          <w:sz w:val="22"/>
          <w:szCs w:val="24"/>
        </w:rPr>
        <w:t>と記載すること。</w:t>
      </w:r>
    </w:p>
    <w:p w14:paraId="0625F755" w14:textId="77777777" w:rsidR="008149E2" w:rsidRPr="00BA1E06" w:rsidRDefault="008149E2" w:rsidP="002D5087">
      <w:pPr>
        <w:adjustRightInd/>
        <w:rPr>
          <w:rFonts w:hAnsi="ＭＳ 明朝" w:cs="Times New Roman"/>
          <w:color w:val="auto"/>
          <w:spacing w:val="2"/>
          <w:sz w:val="22"/>
        </w:rPr>
      </w:pPr>
    </w:p>
    <w:p w14:paraId="798E27E8" w14:textId="77777777" w:rsidR="00046663" w:rsidRPr="00BA1E06" w:rsidRDefault="00761644" w:rsidP="00907A93">
      <w:pPr>
        <w:adjustRightInd/>
        <w:rPr>
          <w:rFonts w:hAnsi="ＭＳ 明朝" w:cs="Times New Roman"/>
          <w:color w:val="auto"/>
          <w:spacing w:val="2"/>
          <w:sz w:val="22"/>
        </w:rPr>
      </w:pPr>
      <w:r w:rsidRPr="00BA1E06">
        <w:rPr>
          <w:rFonts w:hAnsi="ＭＳ 明朝" w:cs="ＭＳ Ｐゴシック" w:hint="eastAsia"/>
          <w:color w:val="auto"/>
          <w:sz w:val="22"/>
          <w:szCs w:val="24"/>
        </w:rPr>
        <w:t>６</w:t>
      </w:r>
      <w:r w:rsidR="00907A93" w:rsidRPr="00BA1E06">
        <w:rPr>
          <w:rFonts w:hAnsi="ＭＳ 明朝" w:cs="ＭＳ Ｐゴシック" w:hint="eastAsia"/>
          <w:color w:val="auto"/>
          <w:sz w:val="22"/>
          <w:szCs w:val="24"/>
        </w:rPr>
        <w:t>．</w:t>
      </w:r>
      <w:r w:rsidR="00046663" w:rsidRPr="00BA1E06">
        <w:rPr>
          <w:rFonts w:hAnsi="ＭＳ 明朝" w:cs="ＭＳ Ｐゴシック" w:hint="eastAsia"/>
          <w:color w:val="auto"/>
          <w:sz w:val="22"/>
          <w:szCs w:val="24"/>
        </w:rPr>
        <w:t>提出期限</w:t>
      </w:r>
    </w:p>
    <w:p w14:paraId="5D9DD9AE" w14:textId="0A5FC45F" w:rsidR="00046663" w:rsidRPr="00BA1E06" w:rsidRDefault="00C70ED1" w:rsidP="00F47FF3">
      <w:pPr>
        <w:pStyle w:val="af0"/>
        <w:adjustRightInd/>
        <w:ind w:leftChars="100" w:left="240" w:firstLineChars="100" w:firstLine="220"/>
        <w:rPr>
          <w:rFonts w:hAnsi="ＭＳ 明朝" w:cs="ＭＳ Ｐゴシック"/>
          <w:color w:val="auto"/>
          <w:sz w:val="22"/>
          <w:szCs w:val="24"/>
        </w:rPr>
      </w:pPr>
      <w:r w:rsidRPr="00BA1E06">
        <w:rPr>
          <w:rFonts w:hAnsi="ＭＳ 明朝" w:cs="ＭＳ Ｐゴシック" w:hint="eastAsia"/>
          <w:color w:val="000000" w:themeColor="text1"/>
          <w:sz w:val="22"/>
          <w:szCs w:val="24"/>
        </w:rPr>
        <w:t>令和</w:t>
      </w:r>
      <w:r w:rsidR="00C213BB" w:rsidRPr="00BA1E06">
        <w:rPr>
          <w:rFonts w:hAnsi="ＭＳ 明朝" w:cs="ＭＳ Ｐゴシック" w:hint="eastAsia"/>
          <w:color w:val="000000" w:themeColor="text1"/>
          <w:sz w:val="22"/>
          <w:szCs w:val="24"/>
        </w:rPr>
        <w:t>５</w:t>
      </w:r>
      <w:r w:rsidR="00046663" w:rsidRPr="00BA1E06">
        <w:rPr>
          <w:rFonts w:hAnsi="ＭＳ 明朝" w:cs="ＭＳ Ｐゴシック" w:hint="eastAsia"/>
          <w:color w:val="000000" w:themeColor="text1"/>
          <w:sz w:val="22"/>
          <w:szCs w:val="24"/>
        </w:rPr>
        <w:t>年</w:t>
      </w:r>
      <w:r w:rsidR="00B52A94">
        <w:rPr>
          <w:rFonts w:hAnsi="ＭＳ 明朝" w:cs="ＭＳ Ｐゴシック" w:hint="eastAsia"/>
          <w:color w:val="000000" w:themeColor="text1"/>
          <w:sz w:val="22"/>
          <w:szCs w:val="24"/>
        </w:rPr>
        <w:t>９</w:t>
      </w:r>
      <w:r w:rsidR="001E0D5D" w:rsidRPr="00BA1E06">
        <w:rPr>
          <w:rFonts w:hAnsi="ＭＳ 明朝" w:cs="ＭＳ Ｐゴシック" w:hint="eastAsia"/>
          <w:color w:val="000000" w:themeColor="text1"/>
          <w:sz w:val="22"/>
          <w:szCs w:val="24"/>
        </w:rPr>
        <w:t>月</w:t>
      </w:r>
      <w:r w:rsidR="00B52A94">
        <w:rPr>
          <w:rFonts w:hAnsi="ＭＳ 明朝" w:cs="ＭＳ Ｐゴシック" w:hint="eastAsia"/>
          <w:color w:val="000000" w:themeColor="text1"/>
          <w:sz w:val="22"/>
          <w:szCs w:val="24"/>
        </w:rPr>
        <w:t>1</w:t>
      </w:r>
      <w:r w:rsidR="00B52A94">
        <w:rPr>
          <w:rFonts w:hAnsi="ＭＳ 明朝" w:cs="ＭＳ Ｐゴシック"/>
          <w:color w:val="000000" w:themeColor="text1"/>
          <w:sz w:val="22"/>
          <w:szCs w:val="24"/>
        </w:rPr>
        <w:t>5</w:t>
      </w:r>
      <w:r w:rsidR="001E0D5D" w:rsidRPr="00BA1E06">
        <w:rPr>
          <w:rFonts w:hAnsi="ＭＳ 明朝" w:cs="ＭＳ Ｐゴシック" w:hint="eastAsia"/>
          <w:color w:val="000000" w:themeColor="text1"/>
          <w:sz w:val="22"/>
          <w:szCs w:val="24"/>
        </w:rPr>
        <w:t>日</w:t>
      </w:r>
      <w:r w:rsidR="008820E1" w:rsidRPr="00BA1E06">
        <w:rPr>
          <w:rFonts w:hAnsi="ＭＳ 明朝" w:cs="ＭＳ Ｐゴシック" w:hint="eastAsia"/>
          <w:color w:val="000000" w:themeColor="text1"/>
          <w:sz w:val="22"/>
          <w:szCs w:val="24"/>
        </w:rPr>
        <w:t>（</w:t>
      </w:r>
      <w:r w:rsidR="00B52A94">
        <w:rPr>
          <w:rFonts w:hAnsi="ＭＳ 明朝" w:cs="ＭＳ Ｐゴシック" w:hint="eastAsia"/>
          <w:color w:val="000000" w:themeColor="text1"/>
          <w:sz w:val="22"/>
          <w:szCs w:val="24"/>
        </w:rPr>
        <w:t>金</w:t>
      </w:r>
      <w:r w:rsidR="00A94315" w:rsidRPr="00BA1E06">
        <w:rPr>
          <w:rFonts w:hAnsi="ＭＳ 明朝" w:cs="ＭＳ Ｐゴシック" w:hint="eastAsia"/>
          <w:color w:val="000000" w:themeColor="text1"/>
          <w:sz w:val="22"/>
          <w:szCs w:val="24"/>
        </w:rPr>
        <w:t>）</w:t>
      </w:r>
      <w:r w:rsidR="007F202F" w:rsidRPr="00BA1E06">
        <w:rPr>
          <w:rFonts w:hAnsi="ＭＳ 明朝" w:cs="ＭＳ Ｐゴシック" w:hint="eastAsia"/>
          <w:color w:val="auto"/>
          <w:sz w:val="22"/>
          <w:szCs w:val="24"/>
        </w:rPr>
        <w:t>必着</w:t>
      </w:r>
    </w:p>
    <w:p w14:paraId="0BB4BF5B" w14:textId="77777777" w:rsidR="00046663" w:rsidRPr="00BA1E06" w:rsidRDefault="00046663" w:rsidP="002D5087">
      <w:pPr>
        <w:adjustRightInd/>
        <w:rPr>
          <w:rFonts w:hAnsi="ＭＳ 明朝" w:cs="ＭＳ Ｐゴシック"/>
          <w:color w:val="auto"/>
          <w:sz w:val="22"/>
          <w:szCs w:val="24"/>
        </w:rPr>
      </w:pPr>
    </w:p>
    <w:p w14:paraId="301DC30D" w14:textId="77777777" w:rsidR="00046663" w:rsidRPr="00BA1E06" w:rsidRDefault="00761644" w:rsidP="00274C40">
      <w:pPr>
        <w:adjustRightInd/>
        <w:rPr>
          <w:rFonts w:hAnsi="ＭＳ 明朝" w:cs="Times New Roman"/>
          <w:color w:val="auto"/>
          <w:spacing w:val="2"/>
          <w:sz w:val="22"/>
        </w:rPr>
      </w:pPr>
      <w:r w:rsidRPr="00BA1E06">
        <w:rPr>
          <w:rFonts w:hAnsi="ＭＳ 明朝" w:cs="ＭＳ Ｐゴシック" w:hint="eastAsia"/>
          <w:color w:val="auto"/>
          <w:sz w:val="22"/>
          <w:szCs w:val="24"/>
        </w:rPr>
        <w:t>７</w:t>
      </w:r>
      <w:r w:rsidR="00274C40" w:rsidRPr="00BA1E06">
        <w:rPr>
          <w:rFonts w:hAnsi="ＭＳ 明朝" w:cs="ＭＳ Ｐゴシック" w:hint="eastAsia"/>
          <w:color w:val="auto"/>
          <w:sz w:val="22"/>
          <w:szCs w:val="24"/>
        </w:rPr>
        <w:t>．選定に係るスケジュール（予定）</w:t>
      </w:r>
    </w:p>
    <w:p w14:paraId="00D09E05" w14:textId="572B5266" w:rsidR="00274C40" w:rsidRPr="00BA1E06" w:rsidRDefault="008820E1" w:rsidP="00F47FF3">
      <w:pPr>
        <w:adjustRightInd/>
        <w:ind w:leftChars="100" w:left="46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 xml:space="preserve">・　</w:t>
      </w:r>
      <w:r w:rsidR="00BA1E06">
        <w:rPr>
          <w:rFonts w:hAnsi="ＭＳ 明朝" w:cs="ＭＳ Ｐゴシック" w:hint="eastAsia"/>
          <w:color w:val="auto"/>
          <w:sz w:val="22"/>
          <w:szCs w:val="24"/>
        </w:rPr>
        <w:t>９</w:t>
      </w:r>
      <w:r w:rsidRPr="00BA1E06">
        <w:rPr>
          <w:rFonts w:hAnsi="ＭＳ 明朝" w:cs="ＭＳ Ｐゴシック" w:hint="eastAsia"/>
          <w:color w:val="auto"/>
          <w:sz w:val="22"/>
          <w:szCs w:val="24"/>
        </w:rPr>
        <w:t>月</w:t>
      </w:r>
      <w:r w:rsidR="00BA1E06">
        <w:rPr>
          <w:rFonts w:hAnsi="ＭＳ 明朝" w:cs="ＭＳ Ｐゴシック" w:hint="eastAsia"/>
          <w:color w:val="auto"/>
          <w:sz w:val="22"/>
          <w:szCs w:val="24"/>
        </w:rPr>
        <w:t>1</w:t>
      </w:r>
      <w:r w:rsidR="00BA1E06">
        <w:rPr>
          <w:rFonts w:hAnsi="ＭＳ 明朝" w:cs="ＭＳ Ｐゴシック"/>
          <w:color w:val="auto"/>
          <w:sz w:val="22"/>
          <w:szCs w:val="24"/>
        </w:rPr>
        <w:t>5</w:t>
      </w:r>
      <w:r w:rsidRPr="00BA1E06">
        <w:rPr>
          <w:rFonts w:hAnsi="ＭＳ 明朝" w:cs="ＭＳ Ｐゴシック" w:hint="eastAsia"/>
          <w:color w:val="auto"/>
          <w:sz w:val="22"/>
          <w:szCs w:val="24"/>
        </w:rPr>
        <w:t>日（</w:t>
      </w:r>
      <w:r w:rsidR="00BA1E06">
        <w:rPr>
          <w:rFonts w:hAnsi="ＭＳ 明朝" w:cs="ＭＳ Ｐゴシック" w:hint="eastAsia"/>
          <w:color w:val="auto"/>
          <w:sz w:val="22"/>
          <w:szCs w:val="24"/>
        </w:rPr>
        <w:t>金</w:t>
      </w:r>
      <w:r w:rsidR="00274C40" w:rsidRPr="00BA1E06">
        <w:rPr>
          <w:rFonts w:hAnsi="ＭＳ 明朝" w:cs="ＭＳ Ｐゴシック" w:hint="eastAsia"/>
          <w:color w:val="auto"/>
          <w:sz w:val="22"/>
          <w:szCs w:val="24"/>
        </w:rPr>
        <w:t>）</w:t>
      </w:r>
      <w:r w:rsidR="00BA1E06">
        <w:rPr>
          <w:rFonts w:hAnsi="ＭＳ 明朝" w:cs="ＭＳ Ｐゴシック"/>
          <w:color w:val="auto"/>
          <w:sz w:val="22"/>
          <w:szCs w:val="24"/>
        </w:rPr>
        <w:tab/>
      </w:r>
      <w:r w:rsidR="00274C40" w:rsidRPr="00BA1E06">
        <w:rPr>
          <w:rFonts w:hAnsi="ＭＳ 明朝" w:cs="ＭＳ Ｐゴシック" w:hint="eastAsia"/>
          <w:color w:val="auto"/>
          <w:sz w:val="22"/>
          <w:szCs w:val="24"/>
        </w:rPr>
        <w:t>公募締切</w:t>
      </w:r>
    </w:p>
    <w:p w14:paraId="5E4AE68E" w14:textId="2420FB4E" w:rsidR="00274C40" w:rsidRPr="00BA1E06" w:rsidRDefault="008820E1" w:rsidP="00BA1E06">
      <w:pPr>
        <w:adjustRightInd/>
        <w:ind w:leftChars="100" w:left="46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 xml:space="preserve">・　</w:t>
      </w:r>
      <w:r w:rsidR="00B52A94">
        <w:rPr>
          <w:rFonts w:hAnsi="ＭＳ 明朝" w:cs="ＭＳ Ｐゴシック" w:hint="eastAsia"/>
          <w:color w:val="auto"/>
          <w:sz w:val="22"/>
          <w:szCs w:val="24"/>
        </w:rPr>
        <w:t>9月下旬～</w:t>
      </w:r>
      <w:r w:rsidR="00BA1E06">
        <w:rPr>
          <w:rFonts w:hAnsi="ＭＳ 明朝" w:cs="ＭＳ Ｐゴシック" w:hint="eastAsia"/>
          <w:color w:val="auto"/>
          <w:sz w:val="22"/>
          <w:szCs w:val="24"/>
        </w:rPr>
        <w:t>1</w:t>
      </w:r>
      <w:r w:rsidR="00BA1E06">
        <w:rPr>
          <w:rFonts w:hAnsi="ＭＳ 明朝" w:cs="ＭＳ Ｐゴシック"/>
          <w:color w:val="auto"/>
          <w:sz w:val="22"/>
          <w:szCs w:val="24"/>
        </w:rPr>
        <w:t>0</w:t>
      </w:r>
      <w:r w:rsidR="00BA1E06">
        <w:rPr>
          <w:rFonts w:hAnsi="ＭＳ 明朝" w:cs="ＭＳ Ｐゴシック" w:hint="eastAsia"/>
          <w:color w:val="auto"/>
          <w:sz w:val="22"/>
          <w:szCs w:val="24"/>
        </w:rPr>
        <w:t>月上</w:t>
      </w:r>
      <w:r w:rsidR="00636C80" w:rsidRPr="00BA1E06">
        <w:rPr>
          <w:rFonts w:hAnsi="ＭＳ 明朝" w:cs="ＭＳ Ｐゴシック" w:hint="eastAsia"/>
          <w:color w:val="auto"/>
          <w:sz w:val="22"/>
          <w:szCs w:val="24"/>
        </w:rPr>
        <w:t>旬</w:t>
      </w:r>
      <w:r w:rsidR="00BA1E06">
        <w:rPr>
          <w:rFonts w:hAnsi="ＭＳ 明朝" w:cs="ＭＳ Ｐゴシック"/>
          <w:color w:val="auto"/>
          <w:sz w:val="22"/>
          <w:szCs w:val="24"/>
        </w:rPr>
        <w:tab/>
      </w:r>
      <w:r w:rsidR="00274C40" w:rsidRPr="00BA1E06">
        <w:rPr>
          <w:rFonts w:hAnsi="ＭＳ 明朝" w:cs="ＭＳ Ｐゴシック" w:hint="eastAsia"/>
          <w:color w:val="auto"/>
          <w:sz w:val="22"/>
          <w:szCs w:val="24"/>
        </w:rPr>
        <w:t>審査</w:t>
      </w:r>
      <w:r w:rsidR="00636C80" w:rsidRPr="00BA1E06">
        <w:rPr>
          <w:rFonts w:hAnsi="ＭＳ 明朝" w:cs="ＭＳ Ｐゴシック" w:hint="eastAsia"/>
          <w:color w:val="auto"/>
          <w:sz w:val="22"/>
          <w:szCs w:val="24"/>
        </w:rPr>
        <w:t>（必要に応じてヒアリング）</w:t>
      </w:r>
    </w:p>
    <w:p w14:paraId="7A7BAD06" w14:textId="3ABF4667" w:rsidR="00274C40" w:rsidRPr="00BA1E06" w:rsidRDefault="008820E1" w:rsidP="00F47FF3">
      <w:pPr>
        <w:adjustRightInd/>
        <w:ind w:leftChars="100" w:left="460" w:hangingChars="100" w:hanging="220"/>
        <w:rPr>
          <w:rFonts w:hAnsi="ＭＳ 明朝" w:cs="ＭＳ Ｐゴシック"/>
          <w:color w:val="auto"/>
          <w:sz w:val="22"/>
          <w:szCs w:val="24"/>
        </w:rPr>
      </w:pPr>
      <w:r w:rsidRPr="00BA1E06">
        <w:rPr>
          <w:rFonts w:hAnsi="ＭＳ 明朝" w:cs="ＭＳ Ｐゴシック" w:hint="eastAsia"/>
          <w:color w:val="auto"/>
          <w:sz w:val="22"/>
          <w:szCs w:val="24"/>
        </w:rPr>
        <w:t xml:space="preserve">・　</w:t>
      </w:r>
      <w:r w:rsidR="006B66DC" w:rsidRPr="00BA1E06">
        <w:rPr>
          <w:rFonts w:hAnsi="ＭＳ 明朝" w:cs="ＭＳ Ｐゴシック" w:hint="eastAsia"/>
          <w:color w:val="auto"/>
          <w:sz w:val="22"/>
          <w:szCs w:val="24"/>
        </w:rPr>
        <w:t>1</w:t>
      </w:r>
      <w:r w:rsidR="006B66DC" w:rsidRPr="00BA1E06">
        <w:rPr>
          <w:rFonts w:hAnsi="ＭＳ 明朝" w:cs="ＭＳ Ｐゴシック"/>
          <w:color w:val="auto"/>
          <w:sz w:val="22"/>
          <w:szCs w:val="24"/>
        </w:rPr>
        <w:t>0</w:t>
      </w:r>
      <w:r w:rsidR="00B5087A" w:rsidRPr="00BA1E06">
        <w:rPr>
          <w:rFonts w:hAnsi="ＭＳ 明朝" w:cs="ＭＳ Ｐゴシック" w:hint="eastAsia"/>
          <w:color w:val="auto"/>
          <w:sz w:val="22"/>
          <w:szCs w:val="24"/>
        </w:rPr>
        <w:t>月</w:t>
      </w:r>
      <w:r w:rsidR="00B02622" w:rsidRPr="00BA1E06">
        <w:rPr>
          <w:rFonts w:hAnsi="ＭＳ 明朝" w:cs="ＭＳ Ｐゴシック" w:hint="eastAsia"/>
          <w:color w:val="auto"/>
          <w:sz w:val="22"/>
          <w:szCs w:val="24"/>
        </w:rPr>
        <w:t>下</w:t>
      </w:r>
      <w:r w:rsidR="00D56F91" w:rsidRPr="00BA1E06">
        <w:rPr>
          <w:rFonts w:hAnsi="ＭＳ 明朝" w:cs="ＭＳ Ｐゴシック" w:hint="eastAsia"/>
          <w:color w:val="auto"/>
          <w:sz w:val="22"/>
          <w:szCs w:val="24"/>
        </w:rPr>
        <w:t>旬</w:t>
      </w:r>
      <w:r w:rsidR="00BA1E06">
        <w:rPr>
          <w:rFonts w:hAnsi="ＭＳ 明朝" w:cs="ＭＳ Ｐゴシック"/>
          <w:color w:val="auto"/>
          <w:sz w:val="22"/>
          <w:szCs w:val="24"/>
        </w:rPr>
        <w:tab/>
      </w:r>
      <w:r w:rsidR="00BA1E06">
        <w:rPr>
          <w:rFonts w:hAnsi="ＭＳ 明朝" w:cs="ＭＳ Ｐゴシック"/>
          <w:color w:val="auto"/>
          <w:sz w:val="22"/>
          <w:szCs w:val="24"/>
        </w:rPr>
        <w:tab/>
      </w:r>
      <w:r w:rsidR="00274C40" w:rsidRPr="00BA1E06">
        <w:rPr>
          <w:rFonts w:hAnsi="ＭＳ 明朝" w:cs="ＭＳ Ｐゴシック" w:hint="eastAsia"/>
          <w:color w:val="auto"/>
          <w:sz w:val="22"/>
          <w:szCs w:val="24"/>
        </w:rPr>
        <w:t>採択通知</w:t>
      </w:r>
      <w:r w:rsidR="008A364A" w:rsidRPr="00BA1E06">
        <w:rPr>
          <w:rFonts w:hAnsi="ＭＳ 明朝" w:cs="ＭＳ Ｐゴシック" w:hint="eastAsia"/>
          <w:color w:val="auto"/>
          <w:sz w:val="22"/>
          <w:szCs w:val="24"/>
        </w:rPr>
        <w:t>又は</w:t>
      </w:r>
      <w:r w:rsidR="00A54B94" w:rsidRPr="00BA1E06">
        <w:rPr>
          <w:rFonts w:hAnsi="ＭＳ 明朝" w:cs="ＭＳ Ｐゴシック" w:hint="eastAsia"/>
          <w:color w:val="auto"/>
          <w:sz w:val="22"/>
          <w:szCs w:val="24"/>
        </w:rPr>
        <w:t>不採択</w:t>
      </w:r>
      <w:r w:rsidR="00274C40" w:rsidRPr="00BA1E06">
        <w:rPr>
          <w:rFonts w:hAnsi="ＭＳ 明朝" w:cs="ＭＳ Ｐゴシック" w:hint="eastAsia"/>
          <w:color w:val="auto"/>
          <w:sz w:val="22"/>
          <w:szCs w:val="24"/>
        </w:rPr>
        <w:t>通知</w:t>
      </w:r>
    </w:p>
    <w:p w14:paraId="75A9C9DE" w14:textId="77777777" w:rsidR="0050377F" w:rsidRPr="00BA1E06" w:rsidRDefault="0050377F" w:rsidP="00F47FF3">
      <w:pPr>
        <w:adjustRightInd/>
        <w:ind w:left="1120" w:hangingChars="500" w:hanging="1120"/>
        <w:rPr>
          <w:rFonts w:hAnsi="ＭＳ 明朝" w:cs="Times New Roman"/>
          <w:color w:val="auto"/>
          <w:spacing w:val="2"/>
          <w:sz w:val="22"/>
        </w:rPr>
      </w:pPr>
    </w:p>
    <w:p w14:paraId="0DB2523F" w14:textId="77777777" w:rsidR="003A1896" w:rsidRPr="00BA1E06" w:rsidRDefault="00761644" w:rsidP="003646CC">
      <w:pPr>
        <w:adjustRightInd/>
        <w:rPr>
          <w:rFonts w:hAnsi="ＭＳ 明朝" w:cs="Times New Roman"/>
          <w:color w:val="auto"/>
          <w:spacing w:val="2"/>
          <w:sz w:val="22"/>
        </w:rPr>
      </w:pPr>
      <w:r w:rsidRPr="00BA1E06">
        <w:rPr>
          <w:rFonts w:hAnsi="ＭＳ 明朝" w:cs="ＭＳ Ｐゴシック" w:hint="eastAsia"/>
          <w:color w:val="auto"/>
          <w:sz w:val="22"/>
          <w:szCs w:val="24"/>
        </w:rPr>
        <w:t>８</w:t>
      </w:r>
      <w:r w:rsidR="003646CC" w:rsidRPr="00BA1E06">
        <w:rPr>
          <w:rFonts w:hAnsi="ＭＳ 明朝" w:cs="ＭＳ Ｐゴシック" w:hint="eastAsia"/>
          <w:color w:val="auto"/>
          <w:sz w:val="22"/>
          <w:szCs w:val="24"/>
        </w:rPr>
        <w:t>．</w:t>
      </w:r>
      <w:r w:rsidR="003A1896" w:rsidRPr="00BA1E06">
        <w:rPr>
          <w:rFonts w:hAnsi="ＭＳ 明朝" w:cs="ＭＳ Ｐゴシック" w:hint="eastAsia"/>
          <w:color w:val="auto"/>
          <w:sz w:val="22"/>
          <w:szCs w:val="24"/>
        </w:rPr>
        <w:t>問い合わせ先</w:t>
      </w:r>
    </w:p>
    <w:p w14:paraId="0D09F376" w14:textId="77777777" w:rsidR="00D52A6D" w:rsidRPr="00BA1E06" w:rsidRDefault="00543C91" w:rsidP="003646CC">
      <w:pPr>
        <w:adjustRightInd/>
        <w:ind w:leftChars="200" w:left="480"/>
        <w:rPr>
          <w:rFonts w:hAnsi="ＭＳ 明朝" w:cs="ＭＳ Ｐゴシック"/>
          <w:color w:val="auto"/>
          <w:sz w:val="22"/>
          <w:szCs w:val="24"/>
        </w:rPr>
      </w:pPr>
      <w:r w:rsidRPr="00BA1E06">
        <w:rPr>
          <w:rFonts w:hAnsi="ＭＳ 明朝" w:cs="ＭＳ Ｐゴシック" w:hint="eastAsia"/>
          <w:color w:val="auto"/>
          <w:sz w:val="22"/>
          <w:szCs w:val="24"/>
        </w:rPr>
        <w:t>〒</w:t>
      </w:r>
      <w:r w:rsidRPr="00BA1E06">
        <w:rPr>
          <w:rFonts w:hAnsi="ＭＳ 明朝" w:cs="ＭＳ Ｐゴシック"/>
          <w:color w:val="auto"/>
          <w:sz w:val="22"/>
          <w:szCs w:val="24"/>
        </w:rPr>
        <w:t xml:space="preserve">100-8916 </w:t>
      </w:r>
      <w:r w:rsidRPr="00BA1E06">
        <w:rPr>
          <w:rFonts w:hAnsi="ＭＳ 明朝" w:cs="ＭＳ Ｐゴシック" w:hint="eastAsia"/>
          <w:color w:val="auto"/>
          <w:sz w:val="22"/>
          <w:szCs w:val="24"/>
        </w:rPr>
        <w:t>東京都千代田区霞が関１－２－２</w:t>
      </w:r>
    </w:p>
    <w:p w14:paraId="51CDAEA9" w14:textId="77777777" w:rsidR="00D52A6D" w:rsidRPr="00BA1E06" w:rsidRDefault="00430461" w:rsidP="003646CC">
      <w:pPr>
        <w:adjustRightInd/>
        <w:ind w:leftChars="200" w:left="480"/>
        <w:rPr>
          <w:rFonts w:hAnsi="ＭＳ 明朝" w:cs="ＭＳ Ｐゴシック"/>
          <w:color w:val="auto"/>
          <w:sz w:val="22"/>
          <w:szCs w:val="24"/>
        </w:rPr>
      </w:pPr>
      <w:r w:rsidRPr="00BA1E06">
        <w:rPr>
          <w:rFonts w:hAnsi="ＭＳ 明朝" w:cs="ＭＳ Ｐゴシック" w:hint="eastAsia"/>
          <w:color w:val="auto"/>
          <w:sz w:val="22"/>
          <w:szCs w:val="24"/>
        </w:rPr>
        <w:t>厚生労働省医薬</w:t>
      </w:r>
      <w:r w:rsidR="008820E1" w:rsidRPr="00BA1E06">
        <w:rPr>
          <w:rFonts w:hAnsi="ＭＳ 明朝" w:cs="ＭＳ Ｐゴシック" w:hint="eastAsia"/>
          <w:color w:val="auto"/>
          <w:sz w:val="22"/>
          <w:szCs w:val="24"/>
        </w:rPr>
        <w:t>・生活衛生</w:t>
      </w:r>
      <w:r w:rsidRPr="00BA1E06">
        <w:rPr>
          <w:rFonts w:hAnsi="ＭＳ 明朝" w:cs="ＭＳ Ｐゴシック" w:hint="eastAsia"/>
          <w:color w:val="auto"/>
          <w:sz w:val="22"/>
          <w:szCs w:val="24"/>
        </w:rPr>
        <w:t>局</w:t>
      </w:r>
      <w:r w:rsidR="008820E1" w:rsidRPr="00BA1E06">
        <w:rPr>
          <w:rFonts w:hAnsi="ＭＳ 明朝" w:cs="ＭＳ Ｐゴシック" w:hint="eastAsia"/>
          <w:color w:val="auto"/>
          <w:sz w:val="22"/>
          <w:szCs w:val="24"/>
        </w:rPr>
        <w:t>医療機器</w:t>
      </w:r>
      <w:r w:rsidRPr="00BA1E06">
        <w:rPr>
          <w:rFonts w:hAnsi="ＭＳ 明朝" w:cs="ＭＳ Ｐゴシック" w:hint="eastAsia"/>
          <w:color w:val="auto"/>
          <w:sz w:val="22"/>
          <w:szCs w:val="24"/>
        </w:rPr>
        <w:t>審査管理</w:t>
      </w:r>
      <w:r w:rsidR="00543C91" w:rsidRPr="00BA1E06">
        <w:rPr>
          <w:rFonts w:hAnsi="ＭＳ 明朝" w:cs="ＭＳ Ｐゴシック" w:hint="eastAsia"/>
          <w:color w:val="auto"/>
          <w:sz w:val="22"/>
          <w:szCs w:val="24"/>
        </w:rPr>
        <w:t>課</w:t>
      </w:r>
      <w:r w:rsidR="002315DF" w:rsidRPr="00BA1E06">
        <w:rPr>
          <w:rFonts w:hAnsi="ＭＳ 明朝" w:cs="ＭＳ Ｐゴシック" w:hint="eastAsia"/>
          <w:color w:val="auto"/>
          <w:sz w:val="22"/>
          <w:szCs w:val="24"/>
        </w:rPr>
        <w:t>総務係</w:t>
      </w:r>
      <w:r w:rsidR="003646CC" w:rsidRPr="00BA1E06">
        <w:rPr>
          <w:rFonts w:hAnsi="ＭＳ 明朝" w:cs="ＭＳ Ｐゴシック" w:hint="eastAsia"/>
          <w:color w:val="auto"/>
          <w:sz w:val="22"/>
          <w:szCs w:val="24"/>
        </w:rPr>
        <w:t xml:space="preserve">　　</w:t>
      </w:r>
    </w:p>
    <w:p w14:paraId="5AB27D75" w14:textId="77777777" w:rsidR="003A1896" w:rsidRPr="00BA1E06" w:rsidRDefault="00543C91" w:rsidP="003646CC">
      <w:pPr>
        <w:adjustRightInd/>
        <w:ind w:leftChars="200" w:left="480"/>
        <w:rPr>
          <w:rFonts w:hAnsi="ＭＳ 明朝" w:cs="ＭＳ Ｐゴシック"/>
          <w:color w:val="auto"/>
          <w:sz w:val="22"/>
          <w:szCs w:val="24"/>
        </w:rPr>
      </w:pPr>
      <w:r w:rsidRPr="00BA1E06">
        <w:rPr>
          <w:rFonts w:hAnsi="ＭＳ 明朝" w:cs="ＭＳ Ｐゴシック" w:hint="eastAsia"/>
          <w:color w:val="auto"/>
          <w:sz w:val="22"/>
          <w:szCs w:val="24"/>
        </w:rPr>
        <w:t>電　話</w:t>
      </w:r>
      <w:r w:rsidR="00935023" w:rsidRPr="00BA1E06">
        <w:rPr>
          <w:rFonts w:hAnsi="ＭＳ 明朝" w:cs="ＭＳ Ｐゴシック" w:hint="eastAsia"/>
          <w:color w:val="auto"/>
          <w:sz w:val="22"/>
          <w:szCs w:val="24"/>
        </w:rPr>
        <w:t>：</w:t>
      </w:r>
      <w:r w:rsidRPr="00BA1E06">
        <w:rPr>
          <w:rFonts w:hAnsi="ＭＳ 明朝" w:cs="ＭＳ Ｐゴシック" w:hint="eastAsia"/>
          <w:color w:val="auto"/>
          <w:sz w:val="22"/>
          <w:szCs w:val="24"/>
        </w:rPr>
        <w:t xml:space="preserve">　</w:t>
      </w:r>
      <w:r w:rsidRPr="00BA1E06">
        <w:rPr>
          <w:rFonts w:hAnsi="ＭＳ 明朝" w:cs="ＭＳ Ｐゴシック"/>
          <w:color w:val="auto"/>
          <w:sz w:val="22"/>
          <w:szCs w:val="24"/>
        </w:rPr>
        <w:t>03-</w:t>
      </w:r>
      <w:r w:rsidR="003A1896" w:rsidRPr="00BA1E06">
        <w:rPr>
          <w:rFonts w:hAnsi="ＭＳ 明朝" w:cs="ＭＳ Ｐゴシック" w:hint="eastAsia"/>
          <w:color w:val="auto"/>
          <w:sz w:val="22"/>
          <w:szCs w:val="24"/>
        </w:rPr>
        <w:t>5253</w:t>
      </w:r>
      <w:r w:rsidRPr="00BA1E06">
        <w:rPr>
          <w:rFonts w:hAnsi="ＭＳ 明朝" w:cs="ＭＳ Ｐゴシック"/>
          <w:color w:val="auto"/>
          <w:sz w:val="22"/>
          <w:szCs w:val="24"/>
        </w:rPr>
        <w:t>-</w:t>
      </w:r>
      <w:r w:rsidR="003A1896" w:rsidRPr="00BA1E06">
        <w:rPr>
          <w:rFonts w:hAnsi="ＭＳ 明朝" w:cs="ＭＳ Ｐゴシック" w:hint="eastAsia"/>
          <w:color w:val="auto"/>
          <w:sz w:val="22"/>
          <w:szCs w:val="24"/>
        </w:rPr>
        <w:t>1111</w:t>
      </w:r>
      <w:r w:rsidRPr="00BA1E06">
        <w:rPr>
          <w:rFonts w:hAnsi="ＭＳ 明朝" w:cs="ＭＳ Ｐゴシック" w:hint="eastAsia"/>
          <w:color w:val="auto"/>
          <w:sz w:val="22"/>
          <w:szCs w:val="24"/>
        </w:rPr>
        <w:t>（</w:t>
      </w:r>
      <w:r w:rsidR="003A1896" w:rsidRPr="00BA1E06">
        <w:rPr>
          <w:rFonts w:hAnsi="ＭＳ 明朝" w:cs="ＭＳ Ｐゴシック" w:hint="eastAsia"/>
          <w:color w:val="auto"/>
          <w:sz w:val="22"/>
          <w:szCs w:val="24"/>
        </w:rPr>
        <w:t>内線</w:t>
      </w:r>
      <w:r w:rsidR="002315DF" w:rsidRPr="00BA1E06">
        <w:rPr>
          <w:rFonts w:hAnsi="ＭＳ 明朝" w:cs="ＭＳ Ｐゴシック" w:hint="eastAsia"/>
          <w:color w:val="auto"/>
          <w:sz w:val="22"/>
          <w:szCs w:val="24"/>
        </w:rPr>
        <w:t>2789</w:t>
      </w:r>
      <w:r w:rsidRPr="00BA1E06">
        <w:rPr>
          <w:rFonts w:hAnsi="ＭＳ 明朝" w:cs="ＭＳ Ｐゴシック" w:hint="eastAsia"/>
          <w:color w:val="auto"/>
          <w:sz w:val="22"/>
          <w:szCs w:val="24"/>
        </w:rPr>
        <w:t>）</w:t>
      </w:r>
    </w:p>
    <w:p w14:paraId="0C83D935" w14:textId="77777777" w:rsidR="002E2F2B" w:rsidRPr="007E0421" w:rsidRDefault="00543C91" w:rsidP="003646CC">
      <w:pPr>
        <w:adjustRightInd/>
        <w:ind w:leftChars="200" w:left="480"/>
        <w:rPr>
          <w:rFonts w:hAnsi="ＭＳ 明朝" w:cs="ＭＳ Ｐゴシック"/>
          <w:color w:val="auto"/>
          <w:sz w:val="22"/>
          <w:szCs w:val="24"/>
        </w:rPr>
      </w:pPr>
      <w:r w:rsidRPr="00BA1E06">
        <w:rPr>
          <w:rFonts w:hAnsi="ＭＳ 明朝" w:cs="ＭＳ Ｐゴシック" w:hint="eastAsia"/>
          <w:color w:val="auto"/>
          <w:sz w:val="22"/>
          <w:szCs w:val="24"/>
        </w:rPr>
        <w:t>問い合わせ受付時間</w:t>
      </w:r>
      <w:r w:rsidR="003646CC" w:rsidRPr="00BA1E06">
        <w:rPr>
          <w:rFonts w:hAnsi="ＭＳ 明朝" w:cs="ＭＳ Ｐゴシック" w:hint="eastAsia"/>
          <w:color w:val="auto"/>
          <w:sz w:val="22"/>
          <w:szCs w:val="24"/>
        </w:rPr>
        <w:t>：</w:t>
      </w:r>
      <w:r w:rsidRPr="00BA1E06">
        <w:rPr>
          <w:rFonts w:hAnsi="ＭＳ 明朝" w:cs="ＭＳ Ｐゴシック" w:hint="eastAsia"/>
          <w:color w:val="auto"/>
          <w:sz w:val="22"/>
          <w:szCs w:val="24"/>
        </w:rPr>
        <w:t>平日　午前</w:t>
      </w:r>
      <w:r w:rsidR="00820CD5" w:rsidRPr="00BA1E06">
        <w:rPr>
          <w:rFonts w:hAnsi="ＭＳ 明朝" w:cs="ＭＳ Ｐゴシック" w:hint="eastAsia"/>
          <w:color w:val="auto"/>
          <w:sz w:val="22"/>
          <w:szCs w:val="24"/>
        </w:rPr>
        <w:t>9</w:t>
      </w:r>
      <w:r w:rsidRPr="00BA1E06">
        <w:rPr>
          <w:rFonts w:hAnsi="ＭＳ 明朝" w:cs="ＭＳ Ｐゴシック" w:hint="eastAsia"/>
          <w:color w:val="auto"/>
          <w:sz w:val="22"/>
          <w:szCs w:val="24"/>
        </w:rPr>
        <w:t>時～</w:t>
      </w:r>
      <w:r w:rsidRPr="00BA1E06">
        <w:rPr>
          <w:rFonts w:hAnsi="ＭＳ 明朝" w:cs="ＭＳ Ｐゴシック"/>
          <w:color w:val="auto"/>
          <w:sz w:val="22"/>
          <w:szCs w:val="24"/>
        </w:rPr>
        <w:t>12</w:t>
      </w:r>
      <w:r w:rsidRPr="00BA1E06">
        <w:rPr>
          <w:rFonts w:hAnsi="ＭＳ 明朝" w:cs="ＭＳ Ｐゴシック" w:hint="eastAsia"/>
          <w:color w:val="auto"/>
          <w:sz w:val="22"/>
          <w:szCs w:val="24"/>
        </w:rPr>
        <w:t>時、午後</w:t>
      </w:r>
      <w:r w:rsidR="00820CD5" w:rsidRPr="00BA1E06">
        <w:rPr>
          <w:rFonts w:hAnsi="ＭＳ 明朝" w:cs="ＭＳ Ｐゴシック" w:hint="eastAsia"/>
          <w:color w:val="auto"/>
          <w:sz w:val="22"/>
          <w:szCs w:val="24"/>
        </w:rPr>
        <w:t>1</w:t>
      </w:r>
      <w:r w:rsidRPr="00BA1E06">
        <w:rPr>
          <w:rFonts w:hAnsi="ＭＳ 明朝" w:cs="ＭＳ Ｐゴシック" w:hint="eastAsia"/>
          <w:color w:val="auto"/>
          <w:sz w:val="22"/>
          <w:szCs w:val="24"/>
        </w:rPr>
        <w:t>時～</w:t>
      </w:r>
      <w:r w:rsidR="00820CD5" w:rsidRPr="00BA1E06">
        <w:rPr>
          <w:rFonts w:hAnsi="ＭＳ 明朝" w:cs="ＭＳ Ｐゴシック" w:hint="eastAsia"/>
          <w:color w:val="auto"/>
          <w:sz w:val="22"/>
          <w:szCs w:val="24"/>
        </w:rPr>
        <w:t>6</w:t>
      </w:r>
      <w:r w:rsidRPr="00BA1E06">
        <w:rPr>
          <w:rFonts w:hAnsi="ＭＳ 明朝" w:cs="ＭＳ Ｐゴシック" w:hint="eastAsia"/>
          <w:color w:val="auto"/>
          <w:sz w:val="22"/>
          <w:szCs w:val="24"/>
        </w:rPr>
        <w:t>時</w:t>
      </w:r>
    </w:p>
    <w:p w14:paraId="15F9B2BE" w14:textId="61B7AFC6" w:rsidR="00C10C2A" w:rsidRDefault="00C10C2A" w:rsidP="00804D2E">
      <w:pPr>
        <w:adjustRightInd/>
        <w:rPr>
          <w:rFonts w:asciiTheme="minorEastAsia" w:eastAsiaTheme="minorEastAsia" w:hAnsiTheme="minorEastAsia" w:cs="ＭＳ Ｐゴシック"/>
          <w:color w:val="auto"/>
          <w:sz w:val="22"/>
          <w:szCs w:val="22"/>
        </w:rPr>
      </w:pPr>
    </w:p>
    <w:sectPr w:rsidR="00C10C2A" w:rsidSect="00336A9D">
      <w:headerReference w:type="default" r:id="rId8"/>
      <w:footerReference w:type="default" r:id="rId9"/>
      <w:headerReference w:type="first" r:id="rId10"/>
      <w:footerReference w:type="first" r:id="rId11"/>
      <w:type w:val="continuous"/>
      <w:pgSz w:w="11906" w:h="16838" w:code="9"/>
      <w:pgMar w:top="1134" w:right="1418" w:bottom="851" w:left="1418" w:header="454" w:footer="284" w:gutter="0"/>
      <w:pgNumType w:start="0"/>
      <w:cols w:space="720"/>
      <w:noEndnote/>
      <w:docGrid w:type="lines" w:linePitch="34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7DE3" w14:textId="77777777" w:rsidR="002A5128" w:rsidRDefault="002A5128">
      <w:r>
        <w:separator/>
      </w:r>
    </w:p>
  </w:endnote>
  <w:endnote w:type="continuationSeparator" w:id="0">
    <w:p w14:paraId="7D91546F" w14:textId="77777777" w:rsidR="002A5128" w:rsidRDefault="002A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B4FF" w14:textId="77777777" w:rsidR="00AA1E64" w:rsidRDefault="00AA1E64" w:rsidP="00AA1E64">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F692" w14:textId="77777777" w:rsidR="00AA1E64" w:rsidRDefault="00AA1E64">
    <w:pPr>
      <w:pStyle w:val="a8"/>
      <w:jc w:val="center"/>
    </w:pPr>
  </w:p>
  <w:p w14:paraId="2DB2FD15" w14:textId="77777777" w:rsidR="00AA1E64" w:rsidRPr="00AA1E64" w:rsidRDefault="00AA1E64" w:rsidP="00AA1E64">
    <w:pPr>
      <w:pStyle w:val="a8"/>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C17B" w14:textId="77777777" w:rsidR="002A5128" w:rsidRDefault="002A5128">
      <w:r>
        <w:rPr>
          <w:rFonts w:cs="Times New Roman"/>
          <w:color w:val="auto"/>
          <w:sz w:val="2"/>
          <w:szCs w:val="2"/>
        </w:rPr>
        <w:continuationSeparator/>
      </w:r>
    </w:p>
  </w:footnote>
  <w:footnote w:type="continuationSeparator" w:id="0">
    <w:p w14:paraId="3B445D4D" w14:textId="77777777" w:rsidR="002A5128" w:rsidRDefault="002A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A030" w14:textId="77777777" w:rsidR="00617533" w:rsidRDefault="00617533" w:rsidP="00B62573">
    <w:pPr>
      <w:pStyle w:val="a6"/>
      <w:ind w:right="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16C0" w14:textId="77777777" w:rsidR="00477479" w:rsidRDefault="00477479" w:rsidP="00477479">
    <w:pPr>
      <w:pStyle w:val="a6"/>
      <w:wordWrap w:val="0"/>
      <w:jc w:val="right"/>
    </w:pPr>
  </w:p>
  <w:p w14:paraId="4AD9B15F" w14:textId="77777777" w:rsidR="005F4815" w:rsidRPr="00477479" w:rsidRDefault="00477479" w:rsidP="00477479">
    <w:pPr>
      <w:pStyle w:val="a6"/>
      <w:jc w:val="right"/>
      <w:rPr>
        <w:rFonts w:asciiTheme="majorEastAsia" w:eastAsiaTheme="majorEastAsia" w:hAnsiTheme="majorEastAsia"/>
        <w:bdr w:val="single" w:sz="4" w:space="0" w:color="auto"/>
      </w:rPr>
    </w:pPr>
    <w:r w:rsidRPr="00477479">
      <w:rPr>
        <w:rFonts w:asciiTheme="majorEastAsia" w:eastAsiaTheme="majorEastAsia" w:hAnsiTheme="majorEastAsia" w:hint="eastAsia"/>
        <w:bdr w:val="single" w:sz="4" w:space="0" w:color="auto"/>
      </w:rPr>
      <w:t>資料　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2F8"/>
    <w:multiLevelType w:val="hybridMultilevel"/>
    <w:tmpl w:val="B3C2A7A2"/>
    <w:lvl w:ilvl="0" w:tplc="ACB8A942">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 w15:restartNumberingAfterBreak="0">
    <w:nsid w:val="057D2B01"/>
    <w:multiLevelType w:val="hybridMultilevel"/>
    <w:tmpl w:val="2B443DC6"/>
    <w:lvl w:ilvl="0" w:tplc="AD145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72F09"/>
    <w:multiLevelType w:val="hybridMultilevel"/>
    <w:tmpl w:val="ECC49B68"/>
    <w:lvl w:ilvl="0" w:tplc="04090011">
      <w:start w:val="1"/>
      <w:numFmt w:val="decimalEnclosedCircle"/>
      <w:lvlText w:val="%1"/>
      <w:lvlJc w:val="left"/>
      <w:pPr>
        <w:ind w:left="1129" w:hanging="420"/>
      </w:pPr>
    </w:lvl>
    <w:lvl w:ilvl="1" w:tplc="04090017">
      <w:start w:val="1"/>
      <w:numFmt w:val="aiueoFullWidth"/>
      <w:lvlText w:val="(%2)"/>
      <w:lvlJc w:val="left"/>
      <w:pPr>
        <w:ind w:left="1578" w:hanging="420"/>
      </w:pPr>
    </w:lvl>
    <w:lvl w:ilvl="2" w:tplc="04090011">
      <w:start w:val="1"/>
      <w:numFmt w:val="decimalEnclosedCircle"/>
      <w:lvlText w:val="%3"/>
      <w:lvlJc w:val="left"/>
      <w:pPr>
        <w:ind w:left="987" w:hanging="420"/>
      </w:pPr>
    </w:lvl>
    <w:lvl w:ilvl="3" w:tplc="0409000F">
      <w:start w:val="1"/>
      <w:numFmt w:val="decimal"/>
      <w:lvlText w:val="%4."/>
      <w:lvlJc w:val="left"/>
      <w:pPr>
        <w:ind w:left="2418" w:hanging="420"/>
      </w:pPr>
    </w:lvl>
    <w:lvl w:ilvl="4" w:tplc="04090017">
      <w:start w:val="1"/>
      <w:numFmt w:val="aiueoFullWidth"/>
      <w:lvlText w:val="(%5)"/>
      <w:lvlJc w:val="left"/>
      <w:pPr>
        <w:ind w:left="2838" w:hanging="420"/>
      </w:pPr>
    </w:lvl>
    <w:lvl w:ilvl="5" w:tplc="04090011">
      <w:start w:val="1"/>
      <w:numFmt w:val="decimalEnclosedCircle"/>
      <w:lvlText w:val="%6"/>
      <w:lvlJc w:val="left"/>
      <w:pPr>
        <w:ind w:left="3258" w:hanging="420"/>
      </w:pPr>
    </w:lvl>
    <w:lvl w:ilvl="6" w:tplc="0409000F">
      <w:start w:val="1"/>
      <w:numFmt w:val="decimal"/>
      <w:lvlText w:val="%7."/>
      <w:lvlJc w:val="left"/>
      <w:pPr>
        <w:ind w:left="3678" w:hanging="420"/>
      </w:pPr>
    </w:lvl>
    <w:lvl w:ilvl="7" w:tplc="04090017">
      <w:start w:val="1"/>
      <w:numFmt w:val="aiueoFullWidth"/>
      <w:lvlText w:val="(%8)"/>
      <w:lvlJc w:val="left"/>
      <w:pPr>
        <w:ind w:left="4098" w:hanging="420"/>
      </w:pPr>
    </w:lvl>
    <w:lvl w:ilvl="8" w:tplc="04090011">
      <w:start w:val="1"/>
      <w:numFmt w:val="decimalEnclosedCircle"/>
      <w:lvlText w:val="%9"/>
      <w:lvlJc w:val="left"/>
      <w:pPr>
        <w:ind w:left="4518" w:hanging="420"/>
      </w:pPr>
    </w:lvl>
  </w:abstractNum>
  <w:abstractNum w:abstractNumId="3" w15:restartNumberingAfterBreak="0">
    <w:nsid w:val="07EF16D6"/>
    <w:multiLevelType w:val="hybridMultilevel"/>
    <w:tmpl w:val="B4083BDA"/>
    <w:lvl w:ilvl="0" w:tplc="D0F02E74">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08BE027D"/>
    <w:multiLevelType w:val="hybridMultilevel"/>
    <w:tmpl w:val="DA2A1AFA"/>
    <w:lvl w:ilvl="0" w:tplc="81366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EF0206"/>
    <w:multiLevelType w:val="hybridMultilevel"/>
    <w:tmpl w:val="8914511E"/>
    <w:lvl w:ilvl="0" w:tplc="40FA367E">
      <w:start w:val="1"/>
      <w:numFmt w:val="decimalEnclosedCircle"/>
      <w:lvlText w:val="%1"/>
      <w:lvlJc w:val="left"/>
      <w:pPr>
        <w:ind w:left="1140" w:hanging="420"/>
      </w:pPr>
      <w:rPr>
        <w:rFonts w:hint="eastAsia"/>
      </w:rPr>
    </w:lvl>
    <w:lvl w:ilvl="1" w:tplc="7E70F162">
      <w:start w:val="3"/>
      <w:numFmt w:val="bullet"/>
      <w:lvlText w:val="・"/>
      <w:lvlJc w:val="left"/>
      <w:pPr>
        <w:ind w:left="1500" w:hanging="360"/>
      </w:pPr>
      <w:rPr>
        <w:rFonts w:ascii="ＭＳ 明朝" w:eastAsia="ＭＳ 明朝" w:hAnsi="ＭＳ 明朝" w:cs="ＭＳ 明朝"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3B5E68"/>
    <w:multiLevelType w:val="hybridMultilevel"/>
    <w:tmpl w:val="F6281F9E"/>
    <w:lvl w:ilvl="0" w:tplc="EB98DC6E">
      <w:start w:val="1"/>
      <w:numFmt w:val="decimalEnclosedCircle"/>
      <w:lvlText w:val="%1"/>
      <w:lvlJc w:val="left"/>
      <w:pPr>
        <w:ind w:left="1413"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0D4EB4"/>
    <w:multiLevelType w:val="hybridMultilevel"/>
    <w:tmpl w:val="58423518"/>
    <w:lvl w:ilvl="0" w:tplc="3B8245A0">
      <w:start w:val="1"/>
      <w:numFmt w:val="aiueoFullWidth"/>
      <w:lvlText w:val="%1"/>
      <w:lvlJc w:val="left"/>
      <w:pPr>
        <w:ind w:left="2418" w:hanging="420"/>
      </w:pPr>
      <w:rPr>
        <w:rFonts w:hint="eastAsia"/>
      </w:rPr>
    </w:lvl>
    <w:lvl w:ilvl="1" w:tplc="04090017" w:tentative="1">
      <w:start w:val="1"/>
      <w:numFmt w:val="aiueoFullWidth"/>
      <w:lvlText w:val="(%2)"/>
      <w:lvlJc w:val="left"/>
      <w:pPr>
        <w:ind w:left="2838" w:hanging="420"/>
      </w:pPr>
    </w:lvl>
    <w:lvl w:ilvl="2" w:tplc="04090011">
      <w:start w:val="1"/>
      <w:numFmt w:val="decimalEnclosedCircle"/>
      <w:lvlText w:val="%3"/>
      <w:lvlJc w:val="left"/>
      <w:pPr>
        <w:ind w:left="3258" w:hanging="420"/>
      </w:pPr>
    </w:lvl>
    <w:lvl w:ilvl="3" w:tplc="0409000F" w:tentative="1">
      <w:start w:val="1"/>
      <w:numFmt w:val="decimal"/>
      <w:lvlText w:val="%4."/>
      <w:lvlJc w:val="left"/>
      <w:pPr>
        <w:ind w:left="3678" w:hanging="420"/>
      </w:pPr>
    </w:lvl>
    <w:lvl w:ilvl="4" w:tplc="04090017" w:tentative="1">
      <w:start w:val="1"/>
      <w:numFmt w:val="aiueoFullWidth"/>
      <w:lvlText w:val="(%5)"/>
      <w:lvlJc w:val="left"/>
      <w:pPr>
        <w:ind w:left="4098" w:hanging="420"/>
      </w:pPr>
    </w:lvl>
    <w:lvl w:ilvl="5" w:tplc="04090011" w:tentative="1">
      <w:start w:val="1"/>
      <w:numFmt w:val="decimalEnclosedCircle"/>
      <w:lvlText w:val="%6"/>
      <w:lvlJc w:val="left"/>
      <w:pPr>
        <w:ind w:left="4518" w:hanging="420"/>
      </w:pPr>
    </w:lvl>
    <w:lvl w:ilvl="6" w:tplc="0409000F" w:tentative="1">
      <w:start w:val="1"/>
      <w:numFmt w:val="decimal"/>
      <w:lvlText w:val="%7."/>
      <w:lvlJc w:val="left"/>
      <w:pPr>
        <w:ind w:left="4938" w:hanging="420"/>
      </w:pPr>
    </w:lvl>
    <w:lvl w:ilvl="7" w:tplc="04090017" w:tentative="1">
      <w:start w:val="1"/>
      <w:numFmt w:val="aiueoFullWidth"/>
      <w:lvlText w:val="(%8)"/>
      <w:lvlJc w:val="left"/>
      <w:pPr>
        <w:ind w:left="5358" w:hanging="420"/>
      </w:pPr>
    </w:lvl>
    <w:lvl w:ilvl="8" w:tplc="04090011" w:tentative="1">
      <w:start w:val="1"/>
      <w:numFmt w:val="decimalEnclosedCircle"/>
      <w:lvlText w:val="%9"/>
      <w:lvlJc w:val="left"/>
      <w:pPr>
        <w:ind w:left="5778" w:hanging="420"/>
      </w:pPr>
    </w:lvl>
  </w:abstractNum>
  <w:abstractNum w:abstractNumId="8" w15:restartNumberingAfterBreak="0">
    <w:nsid w:val="253A4EF7"/>
    <w:multiLevelType w:val="hybridMultilevel"/>
    <w:tmpl w:val="1AA2182E"/>
    <w:lvl w:ilvl="0" w:tplc="2C38C3DC">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D4D0F"/>
    <w:multiLevelType w:val="hybridMultilevel"/>
    <w:tmpl w:val="9B1E4338"/>
    <w:lvl w:ilvl="0" w:tplc="C3D8B606">
      <w:start w:val="4"/>
      <w:numFmt w:val="decimalFullWidth"/>
      <w:lvlText w:val="%1．"/>
      <w:lvlJc w:val="left"/>
      <w:pPr>
        <w:ind w:left="480" w:hanging="48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770581"/>
    <w:multiLevelType w:val="hybridMultilevel"/>
    <w:tmpl w:val="BA086BE8"/>
    <w:lvl w:ilvl="0" w:tplc="A7F6224E">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A10901"/>
    <w:multiLevelType w:val="hybridMultilevel"/>
    <w:tmpl w:val="C44871F6"/>
    <w:lvl w:ilvl="0" w:tplc="C37CDF7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C4409C"/>
    <w:multiLevelType w:val="hybridMultilevel"/>
    <w:tmpl w:val="DB7498DA"/>
    <w:lvl w:ilvl="0" w:tplc="6B22831A">
      <w:start w:val="1"/>
      <w:numFmt w:val="aiueoFullWidth"/>
      <w:lvlText w:val="%1)"/>
      <w:lvlJc w:val="left"/>
      <w:pPr>
        <w:ind w:left="1665" w:hanging="420"/>
      </w:pPr>
      <w:rPr>
        <w:rFonts w:hint="eastAsia"/>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3" w15:restartNumberingAfterBreak="0">
    <w:nsid w:val="30CC4CDC"/>
    <w:multiLevelType w:val="hybridMultilevel"/>
    <w:tmpl w:val="F7729834"/>
    <w:lvl w:ilvl="0" w:tplc="AA66925A">
      <w:start w:val="1"/>
      <w:numFmt w:val="decimalFullWidth"/>
      <w:lvlText w:val="（%1）"/>
      <w:lvlJc w:val="left"/>
      <w:pPr>
        <w:ind w:left="1050" w:hanging="720"/>
      </w:pPr>
      <w:rPr>
        <w:rFonts w:cs="Times New Roman"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4" w15:restartNumberingAfterBreak="0">
    <w:nsid w:val="339C2FF1"/>
    <w:multiLevelType w:val="hybridMultilevel"/>
    <w:tmpl w:val="E39EA8E8"/>
    <w:lvl w:ilvl="0" w:tplc="4A04CBE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C3790D"/>
    <w:multiLevelType w:val="hybridMultilevel"/>
    <w:tmpl w:val="B4083BDA"/>
    <w:lvl w:ilvl="0" w:tplc="D0F02E74">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6" w15:restartNumberingAfterBreak="0">
    <w:nsid w:val="38281FDD"/>
    <w:multiLevelType w:val="hybridMultilevel"/>
    <w:tmpl w:val="345E7290"/>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EB98DC6E">
      <w:start w:val="1"/>
      <w:numFmt w:val="decimalEnclosedCircle"/>
      <w:lvlText w:val="%3"/>
      <w:lvlJc w:val="left"/>
      <w:pPr>
        <w:ind w:left="1413" w:hanging="420"/>
      </w:pPr>
      <w:rPr>
        <w:sz w:val="24"/>
        <w:szCs w:val="24"/>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862420A"/>
    <w:multiLevelType w:val="hybridMultilevel"/>
    <w:tmpl w:val="46B4D18C"/>
    <w:lvl w:ilvl="0" w:tplc="948655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0871A5"/>
    <w:multiLevelType w:val="hybridMultilevel"/>
    <w:tmpl w:val="41A4B0A2"/>
    <w:lvl w:ilvl="0" w:tplc="04090011">
      <w:start w:val="1"/>
      <w:numFmt w:val="decimalEnclosedCircle"/>
      <w:lvlText w:val="%1"/>
      <w:lvlJc w:val="left"/>
      <w:pPr>
        <w:ind w:left="1998" w:hanging="420"/>
      </w:pPr>
    </w:lvl>
    <w:lvl w:ilvl="1" w:tplc="04090017" w:tentative="1">
      <w:start w:val="1"/>
      <w:numFmt w:val="aiueoFullWidth"/>
      <w:lvlText w:val="(%2)"/>
      <w:lvlJc w:val="left"/>
      <w:pPr>
        <w:ind w:left="2418" w:hanging="420"/>
      </w:pPr>
    </w:lvl>
    <w:lvl w:ilvl="2" w:tplc="04090011" w:tentative="1">
      <w:start w:val="1"/>
      <w:numFmt w:val="decimalEnclosedCircle"/>
      <w:lvlText w:val="%3"/>
      <w:lvlJc w:val="left"/>
      <w:pPr>
        <w:ind w:left="2838" w:hanging="420"/>
      </w:pPr>
    </w:lvl>
    <w:lvl w:ilvl="3" w:tplc="0409000F" w:tentative="1">
      <w:start w:val="1"/>
      <w:numFmt w:val="decimal"/>
      <w:lvlText w:val="%4."/>
      <w:lvlJc w:val="left"/>
      <w:pPr>
        <w:ind w:left="3258" w:hanging="420"/>
      </w:pPr>
    </w:lvl>
    <w:lvl w:ilvl="4" w:tplc="04090017" w:tentative="1">
      <w:start w:val="1"/>
      <w:numFmt w:val="aiueoFullWidth"/>
      <w:lvlText w:val="(%5)"/>
      <w:lvlJc w:val="left"/>
      <w:pPr>
        <w:ind w:left="3678" w:hanging="420"/>
      </w:pPr>
    </w:lvl>
    <w:lvl w:ilvl="5" w:tplc="04090011" w:tentative="1">
      <w:start w:val="1"/>
      <w:numFmt w:val="decimalEnclosedCircle"/>
      <w:lvlText w:val="%6"/>
      <w:lvlJc w:val="left"/>
      <w:pPr>
        <w:ind w:left="4098" w:hanging="420"/>
      </w:pPr>
    </w:lvl>
    <w:lvl w:ilvl="6" w:tplc="0409000F" w:tentative="1">
      <w:start w:val="1"/>
      <w:numFmt w:val="decimal"/>
      <w:lvlText w:val="%7."/>
      <w:lvlJc w:val="left"/>
      <w:pPr>
        <w:ind w:left="4518" w:hanging="420"/>
      </w:pPr>
    </w:lvl>
    <w:lvl w:ilvl="7" w:tplc="04090017" w:tentative="1">
      <w:start w:val="1"/>
      <w:numFmt w:val="aiueoFullWidth"/>
      <w:lvlText w:val="(%8)"/>
      <w:lvlJc w:val="left"/>
      <w:pPr>
        <w:ind w:left="4938" w:hanging="420"/>
      </w:pPr>
    </w:lvl>
    <w:lvl w:ilvl="8" w:tplc="04090011" w:tentative="1">
      <w:start w:val="1"/>
      <w:numFmt w:val="decimalEnclosedCircle"/>
      <w:lvlText w:val="%9"/>
      <w:lvlJc w:val="left"/>
      <w:pPr>
        <w:ind w:left="5358" w:hanging="420"/>
      </w:pPr>
    </w:lvl>
  </w:abstractNum>
  <w:abstractNum w:abstractNumId="19" w15:restartNumberingAfterBreak="0">
    <w:nsid w:val="486A5A91"/>
    <w:multiLevelType w:val="hybridMultilevel"/>
    <w:tmpl w:val="82F43FB6"/>
    <w:lvl w:ilvl="0" w:tplc="07CA3A94">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1E71B1"/>
    <w:multiLevelType w:val="hybridMultilevel"/>
    <w:tmpl w:val="9ED4A3A0"/>
    <w:lvl w:ilvl="0" w:tplc="A590115E">
      <w:start w:val="1"/>
      <w:numFmt w:val="decimalEnclosedCircle"/>
      <w:lvlText w:val="%1"/>
      <w:lvlJc w:val="left"/>
      <w:pPr>
        <w:ind w:left="360" w:hanging="360"/>
      </w:pPr>
      <w:rPr>
        <w:rFonts w:cs="ＭＳ Ｐゴシック" w:hint="default"/>
        <w:sz w:val="24"/>
      </w:rPr>
    </w:lvl>
    <w:lvl w:ilvl="1" w:tplc="04090017" w:tentative="1">
      <w:start w:val="1"/>
      <w:numFmt w:val="aiueoFullWidth"/>
      <w:lvlText w:val="(%2)"/>
      <w:lvlJc w:val="left"/>
      <w:pPr>
        <w:ind w:left="2801" w:hanging="420"/>
      </w:pPr>
    </w:lvl>
    <w:lvl w:ilvl="2" w:tplc="04090011" w:tentative="1">
      <w:start w:val="1"/>
      <w:numFmt w:val="decimalEnclosedCircle"/>
      <w:lvlText w:val="%3"/>
      <w:lvlJc w:val="left"/>
      <w:pPr>
        <w:ind w:left="3221" w:hanging="420"/>
      </w:pPr>
    </w:lvl>
    <w:lvl w:ilvl="3" w:tplc="0409000F" w:tentative="1">
      <w:start w:val="1"/>
      <w:numFmt w:val="decimal"/>
      <w:lvlText w:val="%4."/>
      <w:lvlJc w:val="left"/>
      <w:pPr>
        <w:ind w:left="3641" w:hanging="420"/>
      </w:pPr>
    </w:lvl>
    <w:lvl w:ilvl="4" w:tplc="04090017" w:tentative="1">
      <w:start w:val="1"/>
      <w:numFmt w:val="aiueoFullWidth"/>
      <w:lvlText w:val="(%5)"/>
      <w:lvlJc w:val="left"/>
      <w:pPr>
        <w:ind w:left="4061" w:hanging="420"/>
      </w:pPr>
    </w:lvl>
    <w:lvl w:ilvl="5" w:tplc="04090011" w:tentative="1">
      <w:start w:val="1"/>
      <w:numFmt w:val="decimalEnclosedCircle"/>
      <w:lvlText w:val="%6"/>
      <w:lvlJc w:val="left"/>
      <w:pPr>
        <w:ind w:left="4481" w:hanging="420"/>
      </w:pPr>
    </w:lvl>
    <w:lvl w:ilvl="6" w:tplc="0409000F" w:tentative="1">
      <w:start w:val="1"/>
      <w:numFmt w:val="decimal"/>
      <w:lvlText w:val="%7."/>
      <w:lvlJc w:val="left"/>
      <w:pPr>
        <w:ind w:left="4901" w:hanging="420"/>
      </w:pPr>
    </w:lvl>
    <w:lvl w:ilvl="7" w:tplc="04090017" w:tentative="1">
      <w:start w:val="1"/>
      <w:numFmt w:val="aiueoFullWidth"/>
      <w:lvlText w:val="(%8)"/>
      <w:lvlJc w:val="left"/>
      <w:pPr>
        <w:ind w:left="5321" w:hanging="420"/>
      </w:pPr>
    </w:lvl>
    <w:lvl w:ilvl="8" w:tplc="04090011" w:tentative="1">
      <w:start w:val="1"/>
      <w:numFmt w:val="decimalEnclosedCircle"/>
      <w:lvlText w:val="%9"/>
      <w:lvlJc w:val="left"/>
      <w:pPr>
        <w:ind w:left="5741" w:hanging="420"/>
      </w:pPr>
    </w:lvl>
  </w:abstractNum>
  <w:abstractNum w:abstractNumId="21" w15:restartNumberingAfterBreak="0">
    <w:nsid w:val="4D44712E"/>
    <w:multiLevelType w:val="hybridMultilevel"/>
    <w:tmpl w:val="9D50AD4A"/>
    <w:lvl w:ilvl="0" w:tplc="F6384FD8">
      <w:start w:val="1"/>
      <w:numFmt w:val="decimalEnclosedCircle"/>
      <w:lvlText w:val="%1"/>
      <w:lvlJc w:val="left"/>
      <w:pPr>
        <w:ind w:left="1410" w:hanging="360"/>
      </w:pPr>
      <w:rPr>
        <w:rFonts w:eastAsia="ＭＳ Ｐゴシック" w:cs="ＭＳ Ｐゴシック" w:hint="default"/>
        <w:sz w:val="24"/>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22" w15:restartNumberingAfterBreak="0">
    <w:nsid w:val="4E8C03FD"/>
    <w:multiLevelType w:val="hybridMultilevel"/>
    <w:tmpl w:val="6058662A"/>
    <w:lvl w:ilvl="0" w:tplc="A7F6224E">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FE675A2"/>
    <w:multiLevelType w:val="hybridMultilevel"/>
    <w:tmpl w:val="51B26AE2"/>
    <w:lvl w:ilvl="0" w:tplc="EB98DC6E">
      <w:start w:val="1"/>
      <w:numFmt w:val="decimalEnclosedCircle"/>
      <w:lvlText w:val="%1"/>
      <w:lvlJc w:val="left"/>
      <w:pPr>
        <w:ind w:left="1413"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D37C45"/>
    <w:multiLevelType w:val="hybridMultilevel"/>
    <w:tmpl w:val="7ED06542"/>
    <w:lvl w:ilvl="0" w:tplc="A7F6224E">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4BB5292"/>
    <w:multiLevelType w:val="multilevel"/>
    <w:tmpl w:val="E7566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9D17444"/>
    <w:multiLevelType w:val="hybridMultilevel"/>
    <w:tmpl w:val="4BAC7C18"/>
    <w:lvl w:ilvl="0" w:tplc="4A04CBE4">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5A083322"/>
    <w:multiLevelType w:val="hybridMultilevel"/>
    <w:tmpl w:val="CC0C66FA"/>
    <w:lvl w:ilvl="0" w:tplc="3B8245A0">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8" w15:restartNumberingAfterBreak="0">
    <w:nsid w:val="5C976619"/>
    <w:multiLevelType w:val="hybridMultilevel"/>
    <w:tmpl w:val="8B4A08B0"/>
    <w:lvl w:ilvl="0" w:tplc="561CC7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EED003C"/>
    <w:multiLevelType w:val="hybridMultilevel"/>
    <w:tmpl w:val="8F5C2C0E"/>
    <w:lvl w:ilvl="0" w:tplc="F7BEC950">
      <w:start w:val="4"/>
      <w:numFmt w:val="decimalFullWidth"/>
      <w:lvlText w:val="%1．"/>
      <w:lvlJc w:val="left"/>
      <w:pPr>
        <w:ind w:left="480" w:hanging="48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B67B0A"/>
    <w:multiLevelType w:val="hybridMultilevel"/>
    <w:tmpl w:val="A5041862"/>
    <w:lvl w:ilvl="0" w:tplc="F1803C74">
      <w:start w:val="1"/>
      <w:numFmt w:val="aiueoFullWidth"/>
      <w:lvlText w:val="%1．"/>
      <w:lvlJc w:val="left"/>
      <w:pPr>
        <w:ind w:left="1470" w:hanging="720"/>
      </w:pPr>
      <w:rPr>
        <w:rFonts w:hint="eastAsia"/>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1" w15:restartNumberingAfterBreak="0">
    <w:nsid w:val="64026E79"/>
    <w:multiLevelType w:val="hybridMultilevel"/>
    <w:tmpl w:val="BB7C218E"/>
    <w:lvl w:ilvl="0" w:tplc="3B8245A0">
      <w:start w:val="1"/>
      <w:numFmt w:val="aiueoFullWidth"/>
      <w:lvlText w:val="%1"/>
      <w:lvlJc w:val="left"/>
      <w:pPr>
        <w:ind w:left="1158" w:hanging="420"/>
      </w:pPr>
      <w:rPr>
        <w:rFonts w:hint="eastAsia"/>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32" w15:restartNumberingAfterBreak="0">
    <w:nsid w:val="684E4C9A"/>
    <w:multiLevelType w:val="hybridMultilevel"/>
    <w:tmpl w:val="A800AFBC"/>
    <w:lvl w:ilvl="0" w:tplc="B942C5C2">
      <w:start w:val="2"/>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9A8138B"/>
    <w:multiLevelType w:val="hybridMultilevel"/>
    <w:tmpl w:val="E354C952"/>
    <w:lvl w:ilvl="0" w:tplc="40FA367E">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B4EC2"/>
    <w:multiLevelType w:val="hybridMultilevel"/>
    <w:tmpl w:val="51D82A1A"/>
    <w:lvl w:ilvl="0" w:tplc="D0F02E7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AB467C"/>
    <w:multiLevelType w:val="hybridMultilevel"/>
    <w:tmpl w:val="3C3E67B0"/>
    <w:lvl w:ilvl="0" w:tplc="948655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BB4A5E"/>
    <w:multiLevelType w:val="hybridMultilevel"/>
    <w:tmpl w:val="093C8412"/>
    <w:lvl w:ilvl="0" w:tplc="A7F6224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EB768E"/>
    <w:multiLevelType w:val="hybridMultilevel"/>
    <w:tmpl w:val="FEB03402"/>
    <w:lvl w:ilvl="0" w:tplc="015C77FE">
      <w:start w:val="1"/>
      <w:numFmt w:val="bullet"/>
      <w:lvlText w:val=""/>
      <w:lvlJc w:val="left"/>
      <w:pPr>
        <w:ind w:left="2085" w:hanging="420"/>
      </w:pPr>
      <w:rPr>
        <w:rFonts w:ascii="Wingdings" w:hAnsi="Wingdings" w:hint="default"/>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38" w15:restartNumberingAfterBreak="0">
    <w:nsid w:val="7B026153"/>
    <w:multiLevelType w:val="hybridMultilevel"/>
    <w:tmpl w:val="CFA6B66C"/>
    <w:lvl w:ilvl="0" w:tplc="A7F6224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A251D5"/>
    <w:multiLevelType w:val="hybridMultilevel"/>
    <w:tmpl w:val="FBA46B1A"/>
    <w:lvl w:ilvl="0" w:tplc="D278CEBE">
      <w:start w:val="1"/>
      <w:numFmt w:val="aiueoFullWidth"/>
      <w:lvlText w:val="%1）"/>
      <w:lvlJc w:val="left"/>
      <w:pPr>
        <w:ind w:left="1965" w:hanging="72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40" w15:restartNumberingAfterBreak="0">
    <w:nsid w:val="7C13449E"/>
    <w:multiLevelType w:val="hybridMultilevel"/>
    <w:tmpl w:val="9E8E1EDE"/>
    <w:lvl w:ilvl="0" w:tplc="948655E6">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1" w15:restartNumberingAfterBreak="0">
    <w:nsid w:val="7E607487"/>
    <w:multiLevelType w:val="hybridMultilevel"/>
    <w:tmpl w:val="61E28C9C"/>
    <w:lvl w:ilvl="0" w:tplc="37E6E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2487778">
    <w:abstractNumId w:val="15"/>
  </w:num>
  <w:num w:numId="2" w16cid:durableId="197351158">
    <w:abstractNumId w:val="0"/>
  </w:num>
  <w:num w:numId="3" w16cid:durableId="256136866">
    <w:abstractNumId w:val="21"/>
  </w:num>
  <w:num w:numId="4" w16cid:durableId="26756704">
    <w:abstractNumId w:val="13"/>
  </w:num>
  <w:num w:numId="5" w16cid:durableId="84151903">
    <w:abstractNumId w:val="20"/>
  </w:num>
  <w:num w:numId="6" w16cid:durableId="1902671280">
    <w:abstractNumId w:val="11"/>
  </w:num>
  <w:num w:numId="7" w16cid:durableId="1088499345">
    <w:abstractNumId w:val="25"/>
  </w:num>
  <w:num w:numId="8" w16cid:durableId="13771246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079979">
    <w:abstractNumId w:val="41"/>
  </w:num>
  <w:num w:numId="10" w16cid:durableId="756100257">
    <w:abstractNumId w:val="4"/>
  </w:num>
  <w:num w:numId="11" w16cid:durableId="121004176">
    <w:abstractNumId w:val="1"/>
  </w:num>
  <w:num w:numId="12" w16cid:durableId="1980378831">
    <w:abstractNumId w:val="35"/>
  </w:num>
  <w:num w:numId="13" w16cid:durableId="772627071">
    <w:abstractNumId w:val="12"/>
  </w:num>
  <w:num w:numId="14" w16cid:durableId="2039430612">
    <w:abstractNumId w:val="39"/>
  </w:num>
  <w:num w:numId="15" w16cid:durableId="770664719">
    <w:abstractNumId w:val="37"/>
  </w:num>
  <w:num w:numId="16" w16cid:durableId="1352100099">
    <w:abstractNumId w:val="10"/>
  </w:num>
  <w:num w:numId="17" w16cid:durableId="983436718">
    <w:abstractNumId w:val="8"/>
  </w:num>
  <w:num w:numId="18" w16cid:durableId="436995268">
    <w:abstractNumId w:val="36"/>
  </w:num>
  <w:num w:numId="19" w16cid:durableId="548110070">
    <w:abstractNumId w:val="17"/>
  </w:num>
  <w:num w:numId="20" w16cid:durableId="1105461593">
    <w:abstractNumId w:val="24"/>
  </w:num>
  <w:num w:numId="21" w16cid:durableId="1166750159">
    <w:abstractNumId w:val="22"/>
  </w:num>
  <w:num w:numId="22" w16cid:durableId="1345742687">
    <w:abstractNumId w:val="19"/>
  </w:num>
  <w:num w:numId="23" w16cid:durableId="1893467643">
    <w:abstractNumId w:val="27"/>
  </w:num>
  <w:num w:numId="24" w16cid:durableId="2080441663">
    <w:abstractNumId w:val="31"/>
  </w:num>
  <w:num w:numId="25" w16cid:durableId="443043317">
    <w:abstractNumId w:val="7"/>
  </w:num>
  <w:num w:numId="26" w16cid:durableId="1293056026">
    <w:abstractNumId w:val="2"/>
  </w:num>
  <w:num w:numId="27" w16cid:durableId="666829725">
    <w:abstractNumId w:val="18"/>
  </w:num>
  <w:num w:numId="28" w16cid:durableId="578290696">
    <w:abstractNumId w:val="16"/>
  </w:num>
  <w:num w:numId="29" w16cid:durableId="1378353596">
    <w:abstractNumId w:val="38"/>
  </w:num>
  <w:num w:numId="30" w16cid:durableId="173233039">
    <w:abstractNumId w:val="34"/>
  </w:num>
  <w:num w:numId="31" w16cid:durableId="1786078517">
    <w:abstractNumId w:val="3"/>
  </w:num>
  <w:num w:numId="32" w16cid:durableId="572131235">
    <w:abstractNumId w:val="33"/>
  </w:num>
  <w:num w:numId="33" w16cid:durableId="1670594692">
    <w:abstractNumId w:val="5"/>
  </w:num>
  <w:num w:numId="34" w16cid:durableId="1493255860">
    <w:abstractNumId w:val="40"/>
  </w:num>
  <w:num w:numId="35" w16cid:durableId="1806847148">
    <w:abstractNumId w:val="30"/>
  </w:num>
  <w:num w:numId="36" w16cid:durableId="540747036">
    <w:abstractNumId w:val="9"/>
  </w:num>
  <w:num w:numId="37" w16cid:durableId="1075056356">
    <w:abstractNumId w:val="29"/>
  </w:num>
  <w:num w:numId="38" w16cid:durableId="1728214402">
    <w:abstractNumId w:val="14"/>
  </w:num>
  <w:num w:numId="39" w16cid:durableId="418990144">
    <w:abstractNumId w:val="26"/>
  </w:num>
  <w:num w:numId="40" w16cid:durableId="1030686137">
    <w:abstractNumId w:val="28"/>
  </w:num>
  <w:num w:numId="41" w16cid:durableId="1751543985">
    <w:abstractNumId w:val="23"/>
  </w:num>
  <w:num w:numId="42" w16cid:durableId="1764450132">
    <w:abstractNumId w:val="6"/>
  </w:num>
  <w:num w:numId="43" w16cid:durableId="131749600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0BF"/>
    <w:rsid w:val="00003401"/>
    <w:rsid w:val="00013048"/>
    <w:rsid w:val="000173A5"/>
    <w:rsid w:val="0002168B"/>
    <w:rsid w:val="000304BC"/>
    <w:rsid w:val="00030C17"/>
    <w:rsid w:val="0003108F"/>
    <w:rsid w:val="00032A82"/>
    <w:rsid w:val="00035754"/>
    <w:rsid w:val="00044C69"/>
    <w:rsid w:val="000451A1"/>
    <w:rsid w:val="00046663"/>
    <w:rsid w:val="00052D66"/>
    <w:rsid w:val="00062FB8"/>
    <w:rsid w:val="000649D7"/>
    <w:rsid w:val="00070FFA"/>
    <w:rsid w:val="000726BA"/>
    <w:rsid w:val="00075519"/>
    <w:rsid w:val="000762DA"/>
    <w:rsid w:val="000765B1"/>
    <w:rsid w:val="00095E0C"/>
    <w:rsid w:val="00096437"/>
    <w:rsid w:val="000A11F9"/>
    <w:rsid w:val="000A2BE5"/>
    <w:rsid w:val="000A337E"/>
    <w:rsid w:val="000B15D9"/>
    <w:rsid w:val="000B561D"/>
    <w:rsid w:val="000B5F6A"/>
    <w:rsid w:val="000B673B"/>
    <w:rsid w:val="000C10D2"/>
    <w:rsid w:val="000C1ACE"/>
    <w:rsid w:val="000C30B5"/>
    <w:rsid w:val="000C4E9B"/>
    <w:rsid w:val="000C7375"/>
    <w:rsid w:val="000D04F3"/>
    <w:rsid w:val="000D2854"/>
    <w:rsid w:val="000E1D31"/>
    <w:rsid w:val="000E3BBB"/>
    <w:rsid w:val="000E5606"/>
    <w:rsid w:val="000E6BAC"/>
    <w:rsid w:val="000F05F3"/>
    <w:rsid w:val="000F265F"/>
    <w:rsid w:val="000F3F9C"/>
    <w:rsid w:val="000F79A8"/>
    <w:rsid w:val="00105273"/>
    <w:rsid w:val="00117AE5"/>
    <w:rsid w:val="001231C0"/>
    <w:rsid w:val="0012648A"/>
    <w:rsid w:val="00126B39"/>
    <w:rsid w:val="001305B9"/>
    <w:rsid w:val="0014046A"/>
    <w:rsid w:val="001407DD"/>
    <w:rsid w:val="00140FEE"/>
    <w:rsid w:val="0014596E"/>
    <w:rsid w:val="001522F5"/>
    <w:rsid w:val="00152BAF"/>
    <w:rsid w:val="00153062"/>
    <w:rsid w:val="00153307"/>
    <w:rsid w:val="001536EC"/>
    <w:rsid w:val="001547AF"/>
    <w:rsid w:val="00155AF3"/>
    <w:rsid w:val="00161D62"/>
    <w:rsid w:val="00162058"/>
    <w:rsid w:val="00162E0C"/>
    <w:rsid w:val="001674DA"/>
    <w:rsid w:val="00167EFE"/>
    <w:rsid w:val="00170CB0"/>
    <w:rsid w:val="0017380B"/>
    <w:rsid w:val="00175315"/>
    <w:rsid w:val="001778A1"/>
    <w:rsid w:val="0018130F"/>
    <w:rsid w:val="00184445"/>
    <w:rsid w:val="00184968"/>
    <w:rsid w:val="00184BA0"/>
    <w:rsid w:val="001859D6"/>
    <w:rsid w:val="00195365"/>
    <w:rsid w:val="00195E65"/>
    <w:rsid w:val="00197D83"/>
    <w:rsid w:val="001A7CF0"/>
    <w:rsid w:val="001B3233"/>
    <w:rsid w:val="001C0C1F"/>
    <w:rsid w:val="001C5071"/>
    <w:rsid w:val="001C618E"/>
    <w:rsid w:val="001D0244"/>
    <w:rsid w:val="001D0CA8"/>
    <w:rsid w:val="001D0F14"/>
    <w:rsid w:val="001D3AAF"/>
    <w:rsid w:val="001D4055"/>
    <w:rsid w:val="001E0D5D"/>
    <w:rsid w:val="001E1C06"/>
    <w:rsid w:val="001E2E40"/>
    <w:rsid w:val="001E35B9"/>
    <w:rsid w:val="001E4C55"/>
    <w:rsid w:val="001E5B95"/>
    <w:rsid w:val="001F666F"/>
    <w:rsid w:val="001F7AA5"/>
    <w:rsid w:val="00204B4C"/>
    <w:rsid w:val="00206E9D"/>
    <w:rsid w:val="00207433"/>
    <w:rsid w:val="00207C26"/>
    <w:rsid w:val="002106C2"/>
    <w:rsid w:val="002124FE"/>
    <w:rsid w:val="00214A4B"/>
    <w:rsid w:val="0021629B"/>
    <w:rsid w:val="0021672F"/>
    <w:rsid w:val="002176FE"/>
    <w:rsid w:val="00217F8F"/>
    <w:rsid w:val="002218CA"/>
    <w:rsid w:val="00222720"/>
    <w:rsid w:val="002315DF"/>
    <w:rsid w:val="0023343B"/>
    <w:rsid w:val="0024043A"/>
    <w:rsid w:val="002416E5"/>
    <w:rsid w:val="00244137"/>
    <w:rsid w:val="002442A1"/>
    <w:rsid w:val="002445C2"/>
    <w:rsid w:val="00245BAE"/>
    <w:rsid w:val="0024662E"/>
    <w:rsid w:val="002471BB"/>
    <w:rsid w:val="00250B41"/>
    <w:rsid w:val="00254383"/>
    <w:rsid w:val="00254584"/>
    <w:rsid w:val="00255779"/>
    <w:rsid w:val="00256914"/>
    <w:rsid w:val="002636B8"/>
    <w:rsid w:val="00265F26"/>
    <w:rsid w:val="002660CF"/>
    <w:rsid w:val="00274C40"/>
    <w:rsid w:val="002754CA"/>
    <w:rsid w:val="002755B5"/>
    <w:rsid w:val="00280F4C"/>
    <w:rsid w:val="002815F5"/>
    <w:rsid w:val="002830C3"/>
    <w:rsid w:val="00285FED"/>
    <w:rsid w:val="00286640"/>
    <w:rsid w:val="002908CE"/>
    <w:rsid w:val="0029253F"/>
    <w:rsid w:val="00294C68"/>
    <w:rsid w:val="002A0DAB"/>
    <w:rsid w:val="002A0F49"/>
    <w:rsid w:val="002A5128"/>
    <w:rsid w:val="002B1F4B"/>
    <w:rsid w:val="002B4095"/>
    <w:rsid w:val="002B4138"/>
    <w:rsid w:val="002B4DB9"/>
    <w:rsid w:val="002B6B91"/>
    <w:rsid w:val="002C3081"/>
    <w:rsid w:val="002C708B"/>
    <w:rsid w:val="002C7521"/>
    <w:rsid w:val="002D06DE"/>
    <w:rsid w:val="002D0849"/>
    <w:rsid w:val="002D1513"/>
    <w:rsid w:val="002D1860"/>
    <w:rsid w:val="002D5087"/>
    <w:rsid w:val="002D74CA"/>
    <w:rsid w:val="002E0730"/>
    <w:rsid w:val="002E0D3E"/>
    <w:rsid w:val="002E19F4"/>
    <w:rsid w:val="002E2F2B"/>
    <w:rsid w:val="002F279A"/>
    <w:rsid w:val="002F29EA"/>
    <w:rsid w:val="002F3D1E"/>
    <w:rsid w:val="00301D32"/>
    <w:rsid w:val="00304698"/>
    <w:rsid w:val="00304A41"/>
    <w:rsid w:val="003054EF"/>
    <w:rsid w:val="00305D85"/>
    <w:rsid w:val="00306232"/>
    <w:rsid w:val="00313AC8"/>
    <w:rsid w:val="0031421C"/>
    <w:rsid w:val="00315A0C"/>
    <w:rsid w:val="00315C77"/>
    <w:rsid w:val="00317046"/>
    <w:rsid w:val="003208CF"/>
    <w:rsid w:val="003211AB"/>
    <w:rsid w:val="00321FC0"/>
    <w:rsid w:val="00323D31"/>
    <w:rsid w:val="00324954"/>
    <w:rsid w:val="00324AE6"/>
    <w:rsid w:val="0033082A"/>
    <w:rsid w:val="00332582"/>
    <w:rsid w:val="003336C5"/>
    <w:rsid w:val="00336A9D"/>
    <w:rsid w:val="00340389"/>
    <w:rsid w:val="003405C4"/>
    <w:rsid w:val="0034419E"/>
    <w:rsid w:val="003538D5"/>
    <w:rsid w:val="003543BF"/>
    <w:rsid w:val="0035722C"/>
    <w:rsid w:val="00357556"/>
    <w:rsid w:val="00360792"/>
    <w:rsid w:val="00360F2C"/>
    <w:rsid w:val="00363DEC"/>
    <w:rsid w:val="003646CC"/>
    <w:rsid w:val="003647BB"/>
    <w:rsid w:val="003670ED"/>
    <w:rsid w:val="00371A76"/>
    <w:rsid w:val="003746DD"/>
    <w:rsid w:val="00376216"/>
    <w:rsid w:val="00376499"/>
    <w:rsid w:val="003A1896"/>
    <w:rsid w:val="003A25CD"/>
    <w:rsid w:val="003A2AE8"/>
    <w:rsid w:val="003A5D43"/>
    <w:rsid w:val="003A7D83"/>
    <w:rsid w:val="003B0ADA"/>
    <w:rsid w:val="003B3039"/>
    <w:rsid w:val="003B3294"/>
    <w:rsid w:val="003B4BEB"/>
    <w:rsid w:val="003C1B3A"/>
    <w:rsid w:val="003C313A"/>
    <w:rsid w:val="003C35A5"/>
    <w:rsid w:val="003C7ABD"/>
    <w:rsid w:val="003D0771"/>
    <w:rsid w:val="003D3807"/>
    <w:rsid w:val="003D42A8"/>
    <w:rsid w:val="003D5FE4"/>
    <w:rsid w:val="003E3470"/>
    <w:rsid w:val="003F1E9B"/>
    <w:rsid w:val="003F2DC0"/>
    <w:rsid w:val="003F4379"/>
    <w:rsid w:val="004005FF"/>
    <w:rsid w:val="00407B80"/>
    <w:rsid w:val="0041448E"/>
    <w:rsid w:val="00414AC6"/>
    <w:rsid w:val="00416EAC"/>
    <w:rsid w:val="00420152"/>
    <w:rsid w:val="00420E0D"/>
    <w:rsid w:val="004213F7"/>
    <w:rsid w:val="0042473D"/>
    <w:rsid w:val="00424865"/>
    <w:rsid w:val="00425B56"/>
    <w:rsid w:val="00430461"/>
    <w:rsid w:val="0043139E"/>
    <w:rsid w:val="004365E2"/>
    <w:rsid w:val="00437F4E"/>
    <w:rsid w:val="0044055D"/>
    <w:rsid w:val="004407FD"/>
    <w:rsid w:val="00442031"/>
    <w:rsid w:val="00442DD4"/>
    <w:rsid w:val="00450769"/>
    <w:rsid w:val="00453602"/>
    <w:rsid w:val="00455369"/>
    <w:rsid w:val="004636B1"/>
    <w:rsid w:val="00465B0C"/>
    <w:rsid w:val="00473F52"/>
    <w:rsid w:val="00477479"/>
    <w:rsid w:val="00481540"/>
    <w:rsid w:val="00482E74"/>
    <w:rsid w:val="00484254"/>
    <w:rsid w:val="004867C9"/>
    <w:rsid w:val="0048788B"/>
    <w:rsid w:val="0049133A"/>
    <w:rsid w:val="00493DBD"/>
    <w:rsid w:val="00494989"/>
    <w:rsid w:val="00494DC6"/>
    <w:rsid w:val="00497B98"/>
    <w:rsid w:val="004A14EE"/>
    <w:rsid w:val="004A4769"/>
    <w:rsid w:val="004B180E"/>
    <w:rsid w:val="004B4B18"/>
    <w:rsid w:val="004D1192"/>
    <w:rsid w:val="004D4AC2"/>
    <w:rsid w:val="004D4B53"/>
    <w:rsid w:val="004D6050"/>
    <w:rsid w:val="004E0A0D"/>
    <w:rsid w:val="004E29F7"/>
    <w:rsid w:val="004E386D"/>
    <w:rsid w:val="004E6CF4"/>
    <w:rsid w:val="004F57D2"/>
    <w:rsid w:val="00502AC9"/>
    <w:rsid w:val="0050377F"/>
    <w:rsid w:val="00504C86"/>
    <w:rsid w:val="00505077"/>
    <w:rsid w:val="0050614F"/>
    <w:rsid w:val="00506CA6"/>
    <w:rsid w:val="0050756A"/>
    <w:rsid w:val="00510E9F"/>
    <w:rsid w:val="00514A45"/>
    <w:rsid w:val="00517340"/>
    <w:rsid w:val="00520033"/>
    <w:rsid w:val="00525C26"/>
    <w:rsid w:val="00527A7B"/>
    <w:rsid w:val="0053189F"/>
    <w:rsid w:val="00532F9A"/>
    <w:rsid w:val="00534C36"/>
    <w:rsid w:val="005359EE"/>
    <w:rsid w:val="00543C91"/>
    <w:rsid w:val="00544774"/>
    <w:rsid w:val="005468E6"/>
    <w:rsid w:val="00552852"/>
    <w:rsid w:val="00553E8C"/>
    <w:rsid w:val="005563BD"/>
    <w:rsid w:val="00556445"/>
    <w:rsid w:val="00563441"/>
    <w:rsid w:val="005703A9"/>
    <w:rsid w:val="00570C58"/>
    <w:rsid w:val="00571325"/>
    <w:rsid w:val="00571989"/>
    <w:rsid w:val="00572D8E"/>
    <w:rsid w:val="00572EF9"/>
    <w:rsid w:val="00575929"/>
    <w:rsid w:val="005804B0"/>
    <w:rsid w:val="00581B63"/>
    <w:rsid w:val="0058278A"/>
    <w:rsid w:val="00591F2C"/>
    <w:rsid w:val="0059485E"/>
    <w:rsid w:val="005A02CD"/>
    <w:rsid w:val="005A734F"/>
    <w:rsid w:val="005B41A4"/>
    <w:rsid w:val="005B4FF5"/>
    <w:rsid w:val="005C1BE4"/>
    <w:rsid w:val="005C4E4A"/>
    <w:rsid w:val="005C57C3"/>
    <w:rsid w:val="005C5A52"/>
    <w:rsid w:val="005C69C2"/>
    <w:rsid w:val="005C6BA8"/>
    <w:rsid w:val="005D0992"/>
    <w:rsid w:val="005D4747"/>
    <w:rsid w:val="005D75C2"/>
    <w:rsid w:val="005E3426"/>
    <w:rsid w:val="005E4C99"/>
    <w:rsid w:val="005F0FA4"/>
    <w:rsid w:val="005F195D"/>
    <w:rsid w:val="005F4815"/>
    <w:rsid w:val="005F5042"/>
    <w:rsid w:val="006011B5"/>
    <w:rsid w:val="00603C70"/>
    <w:rsid w:val="0060451B"/>
    <w:rsid w:val="006079A4"/>
    <w:rsid w:val="006101C2"/>
    <w:rsid w:val="00612B7D"/>
    <w:rsid w:val="006173AF"/>
    <w:rsid w:val="00617533"/>
    <w:rsid w:val="00617977"/>
    <w:rsid w:val="0062075F"/>
    <w:rsid w:val="00620A8A"/>
    <w:rsid w:val="006222C5"/>
    <w:rsid w:val="00623521"/>
    <w:rsid w:val="00623AB8"/>
    <w:rsid w:val="0062411C"/>
    <w:rsid w:val="0062412F"/>
    <w:rsid w:val="006257B1"/>
    <w:rsid w:val="00625A5D"/>
    <w:rsid w:val="00636C80"/>
    <w:rsid w:val="00645640"/>
    <w:rsid w:val="00650183"/>
    <w:rsid w:val="006517D6"/>
    <w:rsid w:val="006570DF"/>
    <w:rsid w:val="0065710C"/>
    <w:rsid w:val="00660CF7"/>
    <w:rsid w:val="00664083"/>
    <w:rsid w:val="00664787"/>
    <w:rsid w:val="006715ED"/>
    <w:rsid w:val="00672EB6"/>
    <w:rsid w:val="006753BD"/>
    <w:rsid w:val="00680CCD"/>
    <w:rsid w:val="00681DF2"/>
    <w:rsid w:val="00690703"/>
    <w:rsid w:val="0069219B"/>
    <w:rsid w:val="006954AC"/>
    <w:rsid w:val="006A0554"/>
    <w:rsid w:val="006A2909"/>
    <w:rsid w:val="006A3088"/>
    <w:rsid w:val="006A30F0"/>
    <w:rsid w:val="006A39B6"/>
    <w:rsid w:val="006B1A88"/>
    <w:rsid w:val="006B1AB0"/>
    <w:rsid w:val="006B346C"/>
    <w:rsid w:val="006B3507"/>
    <w:rsid w:val="006B4574"/>
    <w:rsid w:val="006B66DC"/>
    <w:rsid w:val="006C2B34"/>
    <w:rsid w:val="006D171F"/>
    <w:rsid w:val="006D2AB5"/>
    <w:rsid w:val="006D7993"/>
    <w:rsid w:val="006E494D"/>
    <w:rsid w:val="006F14AB"/>
    <w:rsid w:val="006F3E60"/>
    <w:rsid w:val="006F4CF6"/>
    <w:rsid w:val="006F52DE"/>
    <w:rsid w:val="006F5B83"/>
    <w:rsid w:val="006F676A"/>
    <w:rsid w:val="006F6A9E"/>
    <w:rsid w:val="007011D7"/>
    <w:rsid w:val="00702D28"/>
    <w:rsid w:val="0070383D"/>
    <w:rsid w:val="0070680A"/>
    <w:rsid w:val="00710EBF"/>
    <w:rsid w:val="00715308"/>
    <w:rsid w:val="007155A4"/>
    <w:rsid w:val="00721675"/>
    <w:rsid w:val="00721A10"/>
    <w:rsid w:val="00721AA7"/>
    <w:rsid w:val="0072629E"/>
    <w:rsid w:val="007262B9"/>
    <w:rsid w:val="00727179"/>
    <w:rsid w:val="0073414F"/>
    <w:rsid w:val="00734E6A"/>
    <w:rsid w:val="0074195C"/>
    <w:rsid w:val="00742988"/>
    <w:rsid w:val="007464FC"/>
    <w:rsid w:val="00751FC9"/>
    <w:rsid w:val="00752C3D"/>
    <w:rsid w:val="00752EDA"/>
    <w:rsid w:val="00757BAF"/>
    <w:rsid w:val="00761644"/>
    <w:rsid w:val="007619D9"/>
    <w:rsid w:val="00767AD0"/>
    <w:rsid w:val="007749F7"/>
    <w:rsid w:val="00776908"/>
    <w:rsid w:val="007812FE"/>
    <w:rsid w:val="00783124"/>
    <w:rsid w:val="007859F0"/>
    <w:rsid w:val="00785BE3"/>
    <w:rsid w:val="00785E40"/>
    <w:rsid w:val="00786446"/>
    <w:rsid w:val="0078703A"/>
    <w:rsid w:val="00787BBF"/>
    <w:rsid w:val="00787D29"/>
    <w:rsid w:val="0079424D"/>
    <w:rsid w:val="00794825"/>
    <w:rsid w:val="007954A9"/>
    <w:rsid w:val="00795726"/>
    <w:rsid w:val="007965A5"/>
    <w:rsid w:val="007A2444"/>
    <w:rsid w:val="007A769E"/>
    <w:rsid w:val="007B22CA"/>
    <w:rsid w:val="007B5025"/>
    <w:rsid w:val="007B6E39"/>
    <w:rsid w:val="007B6EA0"/>
    <w:rsid w:val="007C54D5"/>
    <w:rsid w:val="007C63A0"/>
    <w:rsid w:val="007C6B38"/>
    <w:rsid w:val="007C6EF5"/>
    <w:rsid w:val="007D1AAD"/>
    <w:rsid w:val="007D3FF0"/>
    <w:rsid w:val="007D47C3"/>
    <w:rsid w:val="007D490C"/>
    <w:rsid w:val="007D5DA1"/>
    <w:rsid w:val="007E0421"/>
    <w:rsid w:val="007F202F"/>
    <w:rsid w:val="007F5139"/>
    <w:rsid w:val="007F5993"/>
    <w:rsid w:val="007F68DF"/>
    <w:rsid w:val="007F731D"/>
    <w:rsid w:val="00803832"/>
    <w:rsid w:val="00804D2E"/>
    <w:rsid w:val="00805722"/>
    <w:rsid w:val="00812FB6"/>
    <w:rsid w:val="008149E2"/>
    <w:rsid w:val="00815031"/>
    <w:rsid w:val="00820CD5"/>
    <w:rsid w:val="00822297"/>
    <w:rsid w:val="00823D46"/>
    <w:rsid w:val="008261A2"/>
    <w:rsid w:val="00827884"/>
    <w:rsid w:val="008325FE"/>
    <w:rsid w:val="00833312"/>
    <w:rsid w:val="00833E85"/>
    <w:rsid w:val="00840255"/>
    <w:rsid w:val="00846EB6"/>
    <w:rsid w:val="008510EF"/>
    <w:rsid w:val="008546B4"/>
    <w:rsid w:val="00864E98"/>
    <w:rsid w:val="008651C2"/>
    <w:rsid w:val="008652FD"/>
    <w:rsid w:val="00865F9B"/>
    <w:rsid w:val="008715FB"/>
    <w:rsid w:val="00874D56"/>
    <w:rsid w:val="00876F99"/>
    <w:rsid w:val="008820E1"/>
    <w:rsid w:val="0088526E"/>
    <w:rsid w:val="00887B06"/>
    <w:rsid w:val="00887B52"/>
    <w:rsid w:val="008904A2"/>
    <w:rsid w:val="0089184E"/>
    <w:rsid w:val="008919AA"/>
    <w:rsid w:val="00891DBD"/>
    <w:rsid w:val="00892C2D"/>
    <w:rsid w:val="008A0C13"/>
    <w:rsid w:val="008A1D1C"/>
    <w:rsid w:val="008A1ED3"/>
    <w:rsid w:val="008A364A"/>
    <w:rsid w:val="008A60DD"/>
    <w:rsid w:val="008A6306"/>
    <w:rsid w:val="008B2F5F"/>
    <w:rsid w:val="008B3FF6"/>
    <w:rsid w:val="008C2813"/>
    <w:rsid w:val="008D0EB2"/>
    <w:rsid w:val="008D6E9D"/>
    <w:rsid w:val="008E029D"/>
    <w:rsid w:val="008E4F62"/>
    <w:rsid w:val="008E5400"/>
    <w:rsid w:val="008F712F"/>
    <w:rsid w:val="008F7C0F"/>
    <w:rsid w:val="00903684"/>
    <w:rsid w:val="009045BD"/>
    <w:rsid w:val="00904C75"/>
    <w:rsid w:val="00904F78"/>
    <w:rsid w:val="00905691"/>
    <w:rsid w:val="009059D5"/>
    <w:rsid w:val="00907453"/>
    <w:rsid w:val="00907A93"/>
    <w:rsid w:val="009102BB"/>
    <w:rsid w:val="00914CEB"/>
    <w:rsid w:val="00915201"/>
    <w:rsid w:val="00917452"/>
    <w:rsid w:val="00920FD5"/>
    <w:rsid w:val="00921082"/>
    <w:rsid w:val="009216ED"/>
    <w:rsid w:val="009233E4"/>
    <w:rsid w:val="00935023"/>
    <w:rsid w:val="00940C5D"/>
    <w:rsid w:val="00941818"/>
    <w:rsid w:val="009434E3"/>
    <w:rsid w:val="009472DF"/>
    <w:rsid w:val="00950799"/>
    <w:rsid w:val="009536B7"/>
    <w:rsid w:val="00954842"/>
    <w:rsid w:val="00955420"/>
    <w:rsid w:val="00955E43"/>
    <w:rsid w:val="0096006B"/>
    <w:rsid w:val="00960BA2"/>
    <w:rsid w:val="00970EF6"/>
    <w:rsid w:val="00971753"/>
    <w:rsid w:val="00971BA0"/>
    <w:rsid w:val="0097772C"/>
    <w:rsid w:val="009802CE"/>
    <w:rsid w:val="00980ADB"/>
    <w:rsid w:val="00980CCA"/>
    <w:rsid w:val="009843B7"/>
    <w:rsid w:val="0098586E"/>
    <w:rsid w:val="00986EFE"/>
    <w:rsid w:val="00990466"/>
    <w:rsid w:val="009913C8"/>
    <w:rsid w:val="00994CCC"/>
    <w:rsid w:val="00997032"/>
    <w:rsid w:val="00997DF1"/>
    <w:rsid w:val="009A00EA"/>
    <w:rsid w:val="009A0C4F"/>
    <w:rsid w:val="009A4A3C"/>
    <w:rsid w:val="009A4BEB"/>
    <w:rsid w:val="009A5405"/>
    <w:rsid w:val="009A546D"/>
    <w:rsid w:val="009A655D"/>
    <w:rsid w:val="009A716D"/>
    <w:rsid w:val="009B0B57"/>
    <w:rsid w:val="009B228B"/>
    <w:rsid w:val="009C79B4"/>
    <w:rsid w:val="009C7D81"/>
    <w:rsid w:val="009D5252"/>
    <w:rsid w:val="009D6579"/>
    <w:rsid w:val="009D6E55"/>
    <w:rsid w:val="009D7430"/>
    <w:rsid w:val="009D7792"/>
    <w:rsid w:val="009D783D"/>
    <w:rsid w:val="009D7FCC"/>
    <w:rsid w:val="009E1079"/>
    <w:rsid w:val="009E32C0"/>
    <w:rsid w:val="009E471E"/>
    <w:rsid w:val="009E5B94"/>
    <w:rsid w:val="009F048F"/>
    <w:rsid w:val="009F1F70"/>
    <w:rsid w:val="009F3A02"/>
    <w:rsid w:val="009F6E65"/>
    <w:rsid w:val="00A00A13"/>
    <w:rsid w:val="00A02E28"/>
    <w:rsid w:val="00A07B19"/>
    <w:rsid w:val="00A16647"/>
    <w:rsid w:val="00A17C5F"/>
    <w:rsid w:val="00A21144"/>
    <w:rsid w:val="00A22A5D"/>
    <w:rsid w:val="00A22A98"/>
    <w:rsid w:val="00A240CE"/>
    <w:rsid w:val="00A27B8E"/>
    <w:rsid w:val="00A4459A"/>
    <w:rsid w:val="00A47256"/>
    <w:rsid w:val="00A52108"/>
    <w:rsid w:val="00A54B94"/>
    <w:rsid w:val="00A60FAA"/>
    <w:rsid w:val="00A62DFA"/>
    <w:rsid w:val="00A856F7"/>
    <w:rsid w:val="00A866C9"/>
    <w:rsid w:val="00A87B3B"/>
    <w:rsid w:val="00A9061A"/>
    <w:rsid w:val="00A919CF"/>
    <w:rsid w:val="00A9239F"/>
    <w:rsid w:val="00A92BF0"/>
    <w:rsid w:val="00A937DE"/>
    <w:rsid w:val="00A94315"/>
    <w:rsid w:val="00AA0F1B"/>
    <w:rsid w:val="00AA1E64"/>
    <w:rsid w:val="00AA2064"/>
    <w:rsid w:val="00AA4FE3"/>
    <w:rsid w:val="00AA5D2E"/>
    <w:rsid w:val="00AA7D91"/>
    <w:rsid w:val="00AB3538"/>
    <w:rsid w:val="00AC4AD5"/>
    <w:rsid w:val="00AC5408"/>
    <w:rsid w:val="00AD0BA2"/>
    <w:rsid w:val="00AD4B50"/>
    <w:rsid w:val="00AD4BE8"/>
    <w:rsid w:val="00AD6507"/>
    <w:rsid w:val="00AD6D21"/>
    <w:rsid w:val="00AE218A"/>
    <w:rsid w:val="00AE2547"/>
    <w:rsid w:val="00AE4A61"/>
    <w:rsid w:val="00AE5700"/>
    <w:rsid w:val="00AF1107"/>
    <w:rsid w:val="00AF38F5"/>
    <w:rsid w:val="00AF3D70"/>
    <w:rsid w:val="00B02622"/>
    <w:rsid w:val="00B16800"/>
    <w:rsid w:val="00B170A5"/>
    <w:rsid w:val="00B17C28"/>
    <w:rsid w:val="00B214B4"/>
    <w:rsid w:val="00B27C58"/>
    <w:rsid w:val="00B3119D"/>
    <w:rsid w:val="00B3164A"/>
    <w:rsid w:val="00B320BF"/>
    <w:rsid w:val="00B33709"/>
    <w:rsid w:val="00B33B97"/>
    <w:rsid w:val="00B34117"/>
    <w:rsid w:val="00B344D4"/>
    <w:rsid w:val="00B44080"/>
    <w:rsid w:val="00B479D5"/>
    <w:rsid w:val="00B47C3C"/>
    <w:rsid w:val="00B5087A"/>
    <w:rsid w:val="00B50D78"/>
    <w:rsid w:val="00B527C9"/>
    <w:rsid w:val="00B52A94"/>
    <w:rsid w:val="00B53862"/>
    <w:rsid w:val="00B579A1"/>
    <w:rsid w:val="00B62573"/>
    <w:rsid w:val="00B64147"/>
    <w:rsid w:val="00B64E04"/>
    <w:rsid w:val="00B651A0"/>
    <w:rsid w:val="00B667B0"/>
    <w:rsid w:val="00B66C4C"/>
    <w:rsid w:val="00B7021E"/>
    <w:rsid w:val="00B71D01"/>
    <w:rsid w:val="00B7246D"/>
    <w:rsid w:val="00B80320"/>
    <w:rsid w:val="00B81FC0"/>
    <w:rsid w:val="00B839C0"/>
    <w:rsid w:val="00B85233"/>
    <w:rsid w:val="00B85464"/>
    <w:rsid w:val="00B90AF5"/>
    <w:rsid w:val="00B91B18"/>
    <w:rsid w:val="00B926A3"/>
    <w:rsid w:val="00B93B3B"/>
    <w:rsid w:val="00B94022"/>
    <w:rsid w:val="00B95F3B"/>
    <w:rsid w:val="00BA1025"/>
    <w:rsid w:val="00BA1E06"/>
    <w:rsid w:val="00BA45D8"/>
    <w:rsid w:val="00BA4A0B"/>
    <w:rsid w:val="00BA6D26"/>
    <w:rsid w:val="00BB4A4F"/>
    <w:rsid w:val="00BC032B"/>
    <w:rsid w:val="00BC2381"/>
    <w:rsid w:val="00BC2E16"/>
    <w:rsid w:val="00BC48D7"/>
    <w:rsid w:val="00BD3B27"/>
    <w:rsid w:val="00BD5C73"/>
    <w:rsid w:val="00BD78DD"/>
    <w:rsid w:val="00BE103B"/>
    <w:rsid w:val="00BE3AF5"/>
    <w:rsid w:val="00BE6A47"/>
    <w:rsid w:val="00BE70C0"/>
    <w:rsid w:val="00BF2E01"/>
    <w:rsid w:val="00BF5F11"/>
    <w:rsid w:val="00C05BEF"/>
    <w:rsid w:val="00C10C2A"/>
    <w:rsid w:val="00C13A19"/>
    <w:rsid w:val="00C15515"/>
    <w:rsid w:val="00C15ACD"/>
    <w:rsid w:val="00C20379"/>
    <w:rsid w:val="00C213BB"/>
    <w:rsid w:val="00C25A93"/>
    <w:rsid w:val="00C267AD"/>
    <w:rsid w:val="00C31648"/>
    <w:rsid w:val="00C418AF"/>
    <w:rsid w:val="00C42011"/>
    <w:rsid w:val="00C421E7"/>
    <w:rsid w:val="00C4355A"/>
    <w:rsid w:val="00C460F4"/>
    <w:rsid w:val="00C570AF"/>
    <w:rsid w:val="00C65F09"/>
    <w:rsid w:val="00C660AD"/>
    <w:rsid w:val="00C70ED1"/>
    <w:rsid w:val="00C81A23"/>
    <w:rsid w:val="00C81C80"/>
    <w:rsid w:val="00C8322C"/>
    <w:rsid w:val="00C934F7"/>
    <w:rsid w:val="00C935FE"/>
    <w:rsid w:val="00C941A2"/>
    <w:rsid w:val="00C9650C"/>
    <w:rsid w:val="00C9659B"/>
    <w:rsid w:val="00CA0196"/>
    <w:rsid w:val="00CA53BB"/>
    <w:rsid w:val="00CA56B3"/>
    <w:rsid w:val="00CA5C8C"/>
    <w:rsid w:val="00CA7931"/>
    <w:rsid w:val="00CB17CF"/>
    <w:rsid w:val="00CB30D3"/>
    <w:rsid w:val="00CB386E"/>
    <w:rsid w:val="00CB6EC0"/>
    <w:rsid w:val="00CC0E4E"/>
    <w:rsid w:val="00CC18FE"/>
    <w:rsid w:val="00CC323F"/>
    <w:rsid w:val="00CC4E24"/>
    <w:rsid w:val="00CC7A08"/>
    <w:rsid w:val="00CC7EFF"/>
    <w:rsid w:val="00CD1289"/>
    <w:rsid w:val="00CE19AB"/>
    <w:rsid w:val="00CE2141"/>
    <w:rsid w:val="00CE442D"/>
    <w:rsid w:val="00CE55CF"/>
    <w:rsid w:val="00CF137F"/>
    <w:rsid w:val="00CF1785"/>
    <w:rsid w:val="00CF4993"/>
    <w:rsid w:val="00CF5218"/>
    <w:rsid w:val="00D003C3"/>
    <w:rsid w:val="00D06C1F"/>
    <w:rsid w:val="00D078BE"/>
    <w:rsid w:val="00D10A6B"/>
    <w:rsid w:val="00D10F49"/>
    <w:rsid w:val="00D34AA9"/>
    <w:rsid w:val="00D43D02"/>
    <w:rsid w:val="00D46C92"/>
    <w:rsid w:val="00D470D9"/>
    <w:rsid w:val="00D52A6D"/>
    <w:rsid w:val="00D56F91"/>
    <w:rsid w:val="00D57391"/>
    <w:rsid w:val="00D61297"/>
    <w:rsid w:val="00D61F50"/>
    <w:rsid w:val="00D65537"/>
    <w:rsid w:val="00D6705A"/>
    <w:rsid w:val="00D67B2D"/>
    <w:rsid w:val="00D67FC4"/>
    <w:rsid w:val="00D7467B"/>
    <w:rsid w:val="00D74C3C"/>
    <w:rsid w:val="00D77DC2"/>
    <w:rsid w:val="00D82A20"/>
    <w:rsid w:val="00D846F3"/>
    <w:rsid w:val="00D84FAB"/>
    <w:rsid w:val="00DA5636"/>
    <w:rsid w:val="00DA5B0D"/>
    <w:rsid w:val="00DB294E"/>
    <w:rsid w:val="00DB61F7"/>
    <w:rsid w:val="00DB70A8"/>
    <w:rsid w:val="00DC1BC7"/>
    <w:rsid w:val="00DC20C3"/>
    <w:rsid w:val="00DC5BD5"/>
    <w:rsid w:val="00DC5F6B"/>
    <w:rsid w:val="00DD0132"/>
    <w:rsid w:val="00DD0A1C"/>
    <w:rsid w:val="00DD1351"/>
    <w:rsid w:val="00DD21B1"/>
    <w:rsid w:val="00DD3F36"/>
    <w:rsid w:val="00DD4441"/>
    <w:rsid w:val="00DE1842"/>
    <w:rsid w:val="00DE3E96"/>
    <w:rsid w:val="00DE56F8"/>
    <w:rsid w:val="00DE5F5C"/>
    <w:rsid w:val="00DF00E7"/>
    <w:rsid w:val="00DF00FC"/>
    <w:rsid w:val="00DF5A34"/>
    <w:rsid w:val="00DF5A54"/>
    <w:rsid w:val="00DF5C92"/>
    <w:rsid w:val="00DF7E25"/>
    <w:rsid w:val="00E02AC7"/>
    <w:rsid w:val="00E04B3D"/>
    <w:rsid w:val="00E1269F"/>
    <w:rsid w:val="00E14020"/>
    <w:rsid w:val="00E15F10"/>
    <w:rsid w:val="00E16EF7"/>
    <w:rsid w:val="00E20A9B"/>
    <w:rsid w:val="00E24970"/>
    <w:rsid w:val="00E26A85"/>
    <w:rsid w:val="00E270B4"/>
    <w:rsid w:val="00E27D31"/>
    <w:rsid w:val="00E3097F"/>
    <w:rsid w:val="00E35EF9"/>
    <w:rsid w:val="00E41334"/>
    <w:rsid w:val="00E424F9"/>
    <w:rsid w:val="00E45ABA"/>
    <w:rsid w:val="00E47B4E"/>
    <w:rsid w:val="00E503C2"/>
    <w:rsid w:val="00E508E4"/>
    <w:rsid w:val="00E51507"/>
    <w:rsid w:val="00E546D0"/>
    <w:rsid w:val="00E550BE"/>
    <w:rsid w:val="00E5665B"/>
    <w:rsid w:val="00E64E62"/>
    <w:rsid w:val="00E65A02"/>
    <w:rsid w:val="00E65F89"/>
    <w:rsid w:val="00E716B4"/>
    <w:rsid w:val="00E7720B"/>
    <w:rsid w:val="00E90516"/>
    <w:rsid w:val="00E91233"/>
    <w:rsid w:val="00E91727"/>
    <w:rsid w:val="00E91DD9"/>
    <w:rsid w:val="00E9512A"/>
    <w:rsid w:val="00E97186"/>
    <w:rsid w:val="00E97415"/>
    <w:rsid w:val="00EA0CB9"/>
    <w:rsid w:val="00EA1837"/>
    <w:rsid w:val="00EA3B02"/>
    <w:rsid w:val="00EB4E98"/>
    <w:rsid w:val="00EB7959"/>
    <w:rsid w:val="00EC45F9"/>
    <w:rsid w:val="00EC5997"/>
    <w:rsid w:val="00EC7412"/>
    <w:rsid w:val="00EC7C72"/>
    <w:rsid w:val="00ED0BB3"/>
    <w:rsid w:val="00ED25A8"/>
    <w:rsid w:val="00ED30F9"/>
    <w:rsid w:val="00ED3C29"/>
    <w:rsid w:val="00EE7299"/>
    <w:rsid w:val="00EF02DF"/>
    <w:rsid w:val="00EF3633"/>
    <w:rsid w:val="00EF3E07"/>
    <w:rsid w:val="00EF652E"/>
    <w:rsid w:val="00F00E2E"/>
    <w:rsid w:val="00F041AC"/>
    <w:rsid w:val="00F1044C"/>
    <w:rsid w:val="00F1486D"/>
    <w:rsid w:val="00F1693A"/>
    <w:rsid w:val="00F23CA9"/>
    <w:rsid w:val="00F24D0E"/>
    <w:rsid w:val="00F3134A"/>
    <w:rsid w:val="00F33A48"/>
    <w:rsid w:val="00F35ACD"/>
    <w:rsid w:val="00F44EF0"/>
    <w:rsid w:val="00F453FB"/>
    <w:rsid w:val="00F46A16"/>
    <w:rsid w:val="00F46FD0"/>
    <w:rsid w:val="00F47FF3"/>
    <w:rsid w:val="00F500AB"/>
    <w:rsid w:val="00F64D9D"/>
    <w:rsid w:val="00F73093"/>
    <w:rsid w:val="00F74697"/>
    <w:rsid w:val="00F754A8"/>
    <w:rsid w:val="00F75CF8"/>
    <w:rsid w:val="00F86663"/>
    <w:rsid w:val="00F87E87"/>
    <w:rsid w:val="00F91745"/>
    <w:rsid w:val="00F92B66"/>
    <w:rsid w:val="00F93E5E"/>
    <w:rsid w:val="00FA14FD"/>
    <w:rsid w:val="00FA29CD"/>
    <w:rsid w:val="00FA5D8E"/>
    <w:rsid w:val="00FB07D8"/>
    <w:rsid w:val="00FB2889"/>
    <w:rsid w:val="00FB3ABB"/>
    <w:rsid w:val="00FB5373"/>
    <w:rsid w:val="00FB579D"/>
    <w:rsid w:val="00FB59C5"/>
    <w:rsid w:val="00FB61D2"/>
    <w:rsid w:val="00FB7431"/>
    <w:rsid w:val="00FC392D"/>
    <w:rsid w:val="00FC4B52"/>
    <w:rsid w:val="00FD0697"/>
    <w:rsid w:val="00FD3A6E"/>
    <w:rsid w:val="00FD4BE7"/>
    <w:rsid w:val="00FE12B0"/>
    <w:rsid w:val="00FE1824"/>
    <w:rsid w:val="00FE5EE8"/>
    <w:rsid w:val="00FE687A"/>
    <w:rsid w:val="00FE728E"/>
    <w:rsid w:val="00FF3ACB"/>
    <w:rsid w:val="00FF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8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C28"/>
    <w:pPr>
      <w:widowControl w:val="0"/>
      <w:overflowPunct w:val="0"/>
      <w:adjustRightInd w:val="0"/>
      <w:jc w:val="both"/>
      <w:textAlignment w:val="baseline"/>
    </w:pPr>
    <w:rPr>
      <w:rFonts w:ascii="ＭＳ 明朝"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1E7"/>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421E7"/>
    <w:rPr>
      <w:rFonts w:ascii="Arial" w:eastAsia="ＭＳ ゴシック" w:hAnsi="Arial" w:cs="Times New Roman"/>
      <w:sz w:val="18"/>
      <w:szCs w:val="18"/>
    </w:rPr>
  </w:style>
  <w:style w:type="character" w:customStyle="1" w:styleId="a5">
    <w:name w:val="吹き出し (文字)"/>
    <w:basedOn w:val="a0"/>
    <w:link w:val="a4"/>
    <w:uiPriority w:val="99"/>
    <w:semiHidden/>
    <w:locked/>
    <w:rsid w:val="000E6BAC"/>
    <w:rPr>
      <w:rFonts w:asciiTheme="majorHAnsi" w:eastAsiaTheme="majorEastAsia" w:hAnsiTheme="majorHAnsi" w:cstheme="majorBidi"/>
      <w:color w:val="000000"/>
      <w:kern w:val="0"/>
      <w:sz w:val="18"/>
      <w:szCs w:val="18"/>
    </w:rPr>
  </w:style>
  <w:style w:type="paragraph" w:styleId="a6">
    <w:name w:val="header"/>
    <w:basedOn w:val="a"/>
    <w:link w:val="a7"/>
    <w:rsid w:val="00A27B8E"/>
    <w:pPr>
      <w:tabs>
        <w:tab w:val="center" w:pos="4252"/>
        <w:tab w:val="right" w:pos="8504"/>
      </w:tabs>
      <w:snapToGrid w:val="0"/>
    </w:pPr>
  </w:style>
  <w:style w:type="character" w:customStyle="1" w:styleId="a7">
    <w:name w:val="ヘッダー (文字)"/>
    <w:basedOn w:val="a0"/>
    <w:link w:val="a6"/>
    <w:uiPriority w:val="99"/>
    <w:semiHidden/>
    <w:locked/>
    <w:rsid w:val="000E6BAC"/>
    <w:rPr>
      <w:rFonts w:cs="ＭＳ 明朝"/>
      <w:color w:val="000000"/>
      <w:kern w:val="0"/>
      <w:sz w:val="21"/>
      <w:szCs w:val="21"/>
    </w:rPr>
  </w:style>
  <w:style w:type="paragraph" w:styleId="a8">
    <w:name w:val="footer"/>
    <w:basedOn w:val="a"/>
    <w:link w:val="a9"/>
    <w:uiPriority w:val="99"/>
    <w:rsid w:val="00A27B8E"/>
    <w:pPr>
      <w:tabs>
        <w:tab w:val="center" w:pos="4252"/>
        <w:tab w:val="right" w:pos="8504"/>
      </w:tabs>
      <w:snapToGrid w:val="0"/>
    </w:pPr>
  </w:style>
  <w:style w:type="character" w:customStyle="1" w:styleId="a9">
    <w:name w:val="フッター (文字)"/>
    <w:basedOn w:val="a0"/>
    <w:link w:val="a8"/>
    <w:uiPriority w:val="99"/>
    <w:locked/>
    <w:rsid w:val="000E6BAC"/>
    <w:rPr>
      <w:rFonts w:cs="ＭＳ 明朝"/>
      <w:color w:val="000000"/>
      <w:kern w:val="0"/>
      <w:sz w:val="21"/>
      <w:szCs w:val="21"/>
    </w:rPr>
  </w:style>
  <w:style w:type="character" w:styleId="aa">
    <w:name w:val="annotation reference"/>
    <w:basedOn w:val="a0"/>
    <w:semiHidden/>
    <w:unhideWhenUsed/>
    <w:rsid w:val="005C6BA8"/>
    <w:rPr>
      <w:sz w:val="18"/>
      <w:szCs w:val="18"/>
    </w:rPr>
  </w:style>
  <w:style w:type="paragraph" w:styleId="ab">
    <w:name w:val="annotation text"/>
    <w:basedOn w:val="a"/>
    <w:link w:val="ac"/>
    <w:semiHidden/>
    <w:unhideWhenUsed/>
    <w:rsid w:val="005C6BA8"/>
    <w:pPr>
      <w:jc w:val="left"/>
    </w:pPr>
  </w:style>
  <w:style w:type="character" w:customStyle="1" w:styleId="ac">
    <w:name w:val="コメント文字列 (文字)"/>
    <w:basedOn w:val="a0"/>
    <w:link w:val="ab"/>
    <w:uiPriority w:val="99"/>
    <w:semiHidden/>
    <w:rsid w:val="005C6BA8"/>
    <w:rPr>
      <w:rFonts w:cs="ＭＳ 明朝"/>
      <w:color w:val="000000"/>
      <w:kern w:val="0"/>
    </w:rPr>
  </w:style>
  <w:style w:type="paragraph" w:styleId="ad">
    <w:name w:val="annotation subject"/>
    <w:basedOn w:val="ab"/>
    <w:next w:val="ab"/>
    <w:link w:val="ae"/>
    <w:semiHidden/>
    <w:unhideWhenUsed/>
    <w:rsid w:val="005C6BA8"/>
    <w:rPr>
      <w:b/>
      <w:bCs/>
    </w:rPr>
  </w:style>
  <w:style w:type="character" w:customStyle="1" w:styleId="ae">
    <w:name w:val="コメント内容 (文字)"/>
    <w:basedOn w:val="ac"/>
    <w:link w:val="ad"/>
    <w:uiPriority w:val="99"/>
    <w:semiHidden/>
    <w:rsid w:val="005C6BA8"/>
    <w:rPr>
      <w:rFonts w:cs="ＭＳ 明朝"/>
      <w:b/>
      <w:bCs/>
      <w:color w:val="000000"/>
      <w:kern w:val="0"/>
    </w:rPr>
  </w:style>
  <w:style w:type="paragraph" w:styleId="af">
    <w:name w:val="Revision"/>
    <w:hidden/>
    <w:uiPriority w:val="99"/>
    <w:semiHidden/>
    <w:rsid w:val="005C6BA8"/>
    <w:rPr>
      <w:rFonts w:cs="ＭＳ 明朝"/>
      <w:color w:val="000000"/>
      <w:kern w:val="0"/>
    </w:rPr>
  </w:style>
  <w:style w:type="paragraph" w:styleId="af0">
    <w:name w:val="List Paragraph"/>
    <w:basedOn w:val="a"/>
    <w:uiPriority w:val="34"/>
    <w:qFormat/>
    <w:rsid w:val="00FF7529"/>
    <w:pPr>
      <w:ind w:leftChars="400" w:left="840"/>
    </w:pPr>
  </w:style>
  <w:style w:type="paragraph" w:customStyle="1" w:styleId="af1">
    <w:name w:val="一太郎"/>
    <w:rsid w:val="00254584"/>
    <w:pPr>
      <w:widowControl w:val="0"/>
      <w:wordWrap w:val="0"/>
      <w:autoSpaceDE w:val="0"/>
      <w:autoSpaceDN w:val="0"/>
      <w:adjustRightInd w:val="0"/>
      <w:spacing w:line="290" w:lineRule="exact"/>
      <w:jc w:val="both"/>
    </w:pPr>
    <w:rPr>
      <w:rFonts w:ascii="Century" w:hAnsi="Century" w:cs="ＭＳ 明朝"/>
      <w:spacing w:val="14"/>
      <w:kern w:val="0"/>
    </w:rPr>
  </w:style>
  <w:style w:type="character" w:styleId="af2">
    <w:name w:val="Hyperlink"/>
    <w:basedOn w:val="a0"/>
    <w:rsid w:val="00254584"/>
    <w:rPr>
      <w:color w:val="0000FF"/>
      <w:u w:val="single"/>
    </w:rPr>
  </w:style>
  <w:style w:type="paragraph" w:styleId="af3">
    <w:name w:val="Note Heading"/>
    <w:basedOn w:val="a"/>
    <w:next w:val="a"/>
    <w:link w:val="af4"/>
    <w:rsid w:val="00254584"/>
    <w:pPr>
      <w:overflowPunct/>
      <w:adjustRightInd/>
      <w:jc w:val="center"/>
      <w:textAlignment w:val="auto"/>
    </w:pPr>
    <w:rPr>
      <w:rFonts w:ascii="ＭＳ ゴシック" w:eastAsia="ＭＳ ゴシック" w:hAnsi="ＭＳ ゴシック" w:cs="ＭＳ ゴシック"/>
      <w:color w:val="auto"/>
      <w:spacing w:val="20"/>
    </w:rPr>
  </w:style>
  <w:style w:type="character" w:customStyle="1" w:styleId="af4">
    <w:name w:val="記 (文字)"/>
    <w:basedOn w:val="a0"/>
    <w:link w:val="af3"/>
    <w:rsid w:val="00254584"/>
    <w:rPr>
      <w:rFonts w:ascii="ＭＳ ゴシック" w:eastAsia="ＭＳ ゴシック" w:hAnsi="ＭＳ ゴシック" w:cs="ＭＳ ゴシック"/>
      <w:spacing w:val="20"/>
      <w:kern w:val="0"/>
      <w:sz w:val="24"/>
    </w:rPr>
  </w:style>
  <w:style w:type="paragraph" w:styleId="af5">
    <w:name w:val="Closing"/>
    <w:basedOn w:val="a"/>
    <w:link w:val="af6"/>
    <w:rsid w:val="00254584"/>
    <w:pPr>
      <w:overflowPunct/>
      <w:adjustRightInd/>
      <w:jc w:val="right"/>
      <w:textAlignment w:val="auto"/>
    </w:pPr>
    <w:rPr>
      <w:rFonts w:ascii="Arial" w:eastAsia="ＭＳ ゴシック" w:hAnsi="Arial" w:cs="Times New Roman"/>
      <w:color w:val="auto"/>
      <w:kern w:val="2"/>
      <w:szCs w:val="24"/>
    </w:rPr>
  </w:style>
  <w:style w:type="character" w:customStyle="1" w:styleId="af6">
    <w:name w:val="結語 (文字)"/>
    <w:basedOn w:val="a0"/>
    <w:link w:val="af5"/>
    <w:rsid w:val="00254584"/>
    <w:rPr>
      <w:rFonts w:ascii="Arial" w:eastAsia="ＭＳ ゴシック" w:hAnsi="Arial"/>
      <w:sz w:val="24"/>
      <w:szCs w:val="24"/>
    </w:rPr>
  </w:style>
  <w:style w:type="paragraph" w:styleId="af7">
    <w:name w:val="Date"/>
    <w:basedOn w:val="a"/>
    <w:next w:val="a"/>
    <w:link w:val="af8"/>
    <w:uiPriority w:val="99"/>
    <w:semiHidden/>
    <w:unhideWhenUsed/>
    <w:rsid w:val="009F1F70"/>
  </w:style>
  <w:style w:type="character" w:customStyle="1" w:styleId="af8">
    <w:name w:val="日付 (文字)"/>
    <w:basedOn w:val="a0"/>
    <w:link w:val="af7"/>
    <w:uiPriority w:val="99"/>
    <w:semiHidden/>
    <w:rsid w:val="009F1F70"/>
    <w:rPr>
      <w:rFonts w:cs="ＭＳ 明朝"/>
      <w:color w:val="000000"/>
      <w:kern w:val="0"/>
    </w:rPr>
  </w:style>
  <w:style w:type="paragraph" w:styleId="af9">
    <w:name w:val="Plain Text"/>
    <w:basedOn w:val="a"/>
    <w:link w:val="afa"/>
    <w:uiPriority w:val="99"/>
    <w:unhideWhenUsed/>
    <w:rsid w:val="00152BAF"/>
    <w:pPr>
      <w:overflowPunct/>
      <w:adjustRightInd/>
      <w:jc w:val="left"/>
      <w:textAlignment w:val="auto"/>
    </w:pPr>
    <w:rPr>
      <w:rFonts w:ascii="HG丸ｺﾞｼｯｸM-PRO" w:eastAsia="HG丸ｺﾞｼｯｸM-PRO" w:hAnsi="Courier New" w:cs="Courier New"/>
      <w:color w:val="auto"/>
      <w:kern w:val="2"/>
      <w:sz w:val="20"/>
      <w:szCs w:val="22"/>
    </w:rPr>
  </w:style>
  <w:style w:type="character" w:customStyle="1" w:styleId="afa">
    <w:name w:val="書式なし (文字)"/>
    <w:basedOn w:val="a0"/>
    <w:link w:val="af9"/>
    <w:uiPriority w:val="99"/>
    <w:rsid w:val="00152BAF"/>
    <w:rPr>
      <w:rFonts w:ascii="HG丸ｺﾞｼｯｸM-PRO" w:eastAsia="HG丸ｺﾞｼｯｸM-PRO" w:hAnsi="Courier New" w:cs="Courier New"/>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6492">
      <w:bodyDiv w:val="1"/>
      <w:marLeft w:val="0"/>
      <w:marRight w:val="0"/>
      <w:marTop w:val="0"/>
      <w:marBottom w:val="0"/>
      <w:divBdr>
        <w:top w:val="none" w:sz="0" w:space="0" w:color="auto"/>
        <w:left w:val="none" w:sz="0" w:space="0" w:color="auto"/>
        <w:bottom w:val="none" w:sz="0" w:space="0" w:color="auto"/>
        <w:right w:val="none" w:sz="0" w:space="0" w:color="auto"/>
      </w:divBdr>
      <w:divsChild>
        <w:div w:id="357002491">
          <w:marLeft w:val="547"/>
          <w:marRight w:val="0"/>
          <w:marTop w:val="0"/>
          <w:marBottom w:val="240"/>
          <w:divBdr>
            <w:top w:val="none" w:sz="0" w:space="0" w:color="auto"/>
            <w:left w:val="none" w:sz="0" w:space="0" w:color="auto"/>
            <w:bottom w:val="none" w:sz="0" w:space="0" w:color="auto"/>
            <w:right w:val="none" w:sz="0" w:space="0" w:color="auto"/>
          </w:divBdr>
        </w:div>
      </w:divsChild>
    </w:div>
    <w:div w:id="100228793">
      <w:bodyDiv w:val="1"/>
      <w:marLeft w:val="0"/>
      <w:marRight w:val="0"/>
      <w:marTop w:val="0"/>
      <w:marBottom w:val="0"/>
      <w:divBdr>
        <w:top w:val="none" w:sz="0" w:space="0" w:color="auto"/>
        <w:left w:val="none" w:sz="0" w:space="0" w:color="auto"/>
        <w:bottom w:val="none" w:sz="0" w:space="0" w:color="auto"/>
        <w:right w:val="none" w:sz="0" w:space="0" w:color="auto"/>
      </w:divBdr>
    </w:div>
    <w:div w:id="794374946">
      <w:bodyDiv w:val="1"/>
      <w:marLeft w:val="0"/>
      <w:marRight w:val="0"/>
      <w:marTop w:val="0"/>
      <w:marBottom w:val="0"/>
      <w:divBdr>
        <w:top w:val="none" w:sz="0" w:space="0" w:color="auto"/>
        <w:left w:val="none" w:sz="0" w:space="0" w:color="auto"/>
        <w:bottom w:val="none" w:sz="0" w:space="0" w:color="auto"/>
        <w:right w:val="none" w:sz="0" w:space="0" w:color="auto"/>
      </w:divBdr>
      <w:divsChild>
        <w:div w:id="1299609840">
          <w:marLeft w:val="547"/>
          <w:marRight w:val="0"/>
          <w:marTop w:val="0"/>
          <w:marBottom w:val="240"/>
          <w:divBdr>
            <w:top w:val="none" w:sz="0" w:space="0" w:color="auto"/>
            <w:left w:val="none" w:sz="0" w:space="0" w:color="auto"/>
            <w:bottom w:val="none" w:sz="0" w:space="0" w:color="auto"/>
            <w:right w:val="none" w:sz="0" w:space="0" w:color="auto"/>
          </w:divBdr>
        </w:div>
      </w:divsChild>
    </w:div>
    <w:div w:id="1270964673">
      <w:bodyDiv w:val="1"/>
      <w:marLeft w:val="0"/>
      <w:marRight w:val="0"/>
      <w:marTop w:val="0"/>
      <w:marBottom w:val="0"/>
      <w:divBdr>
        <w:top w:val="none" w:sz="0" w:space="0" w:color="auto"/>
        <w:left w:val="none" w:sz="0" w:space="0" w:color="auto"/>
        <w:bottom w:val="none" w:sz="0" w:space="0" w:color="auto"/>
        <w:right w:val="none" w:sz="0" w:space="0" w:color="auto"/>
      </w:divBdr>
      <w:divsChild>
        <w:div w:id="1524593437">
          <w:marLeft w:val="547"/>
          <w:marRight w:val="0"/>
          <w:marTop w:val="0"/>
          <w:marBottom w:val="240"/>
          <w:divBdr>
            <w:top w:val="none" w:sz="0" w:space="0" w:color="auto"/>
            <w:left w:val="none" w:sz="0" w:space="0" w:color="auto"/>
            <w:bottom w:val="none" w:sz="0" w:space="0" w:color="auto"/>
            <w:right w:val="none" w:sz="0" w:space="0" w:color="auto"/>
          </w:divBdr>
        </w:div>
      </w:divsChild>
    </w:div>
    <w:div w:id="1417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C81F-AA07-4815-98AD-05B240EA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2935</Words>
  <Characters>193</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2023-08-16T03:47:00Z</dcterms:created>
  <dcterms:modified xsi:type="dcterms:W3CDTF">2023-08-22T04:16:00Z</dcterms:modified>
</cp:coreProperties>
</file>