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747" w14:textId="77777777" w:rsidR="00BF1ED5" w:rsidRPr="0096400E" w:rsidRDefault="00BF1ED5" w:rsidP="0009236C">
      <w:pPr>
        <w:autoSpaceDE w:val="0"/>
        <w:autoSpaceDN w:val="0"/>
        <w:adjustRightInd w:val="0"/>
        <w:ind w:leftChars="-67" w:left="-141"/>
        <w:jc w:val="center"/>
        <w:rPr>
          <w:rFonts w:asciiTheme="majorEastAsia" w:eastAsiaTheme="majorEastAsia" w:hAnsiTheme="majorEastAsia" w:cs="ＭＳ明朝"/>
          <w:b/>
          <w:color w:val="000000" w:themeColor="text1"/>
          <w:kern w:val="0"/>
          <w:sz w:val="24"/>
          <w:szCs w:val="24"/>
        </w:rPr>
      </w:pPr>
      <w:r w:rsidRPr="0096400E">
        <w:rPr>
          <w:rFonts w:asciiTheme="majorEastAsia" w:eastAsiaTheme="majorEastAsia" w:hAnsiTheme="majorEastAsia" w:cs="ＭＳ明朝" w:hint="eastAsia"/>
          <w:b/>
          <w:color w:val="000000" w:themeColor="text1"/>
          <w:kern w:val="0"/>
          <w:sz w:val="24"/>
          <w:szCs w:val="24"/>
        </w:rPr>
        <w:t>医薬品・医療機器</w:t>
      </w:r>
      <w:r w:rsidR="00E66BC2">
        <w:rPr>
          <w:rFonts w:asciiTheme="majorEastAsia" w:eastAsiaTheme="majorEastAsia" w:hAnsiTheme="majorEastAsia" w:cs="ＭＳ明朝" w:hint="eastAsia"/>
          <w:b/>
          <w:color w:val="000000" w:themeColor="text1"/>
          <w:kern w:val="0"/>
          <w:sz w:val="24"/>
          <w:szCs w:val="24"/>
        </w:rPr>
        <w:t>等</w:t>
      </w:r>
      <w:r w:rsidRPr="0096400E">
        <w:rPr>
          <w:rFonts w:asciiTheme="majorEastAsia" w:eastAsiaTheme="majorEastAsia" w:hAnsiTheme="majorEastAsia" w:cs="ＭＳ明朝" w:hint="eastAsia"/>
          <w:b/>
          <w:color w:val="000000" w:themeColor="text1"/>
          <w:kern w:val="0"/>
          <w:sz w:val="24"/>
          <w:szCs w:val="24"/>
        </w:rPr>
        <w:t>の保険適用に関する相談会実施要領</w:t>
      </w:r>
    </w:p>
    <w:p w14:paraId="06516890" w14:textId="77777777" w:rsidR="00BF1ED5" w:rsidRPr="0096400E" w:rsidRDefault="00BF1ED5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C2500A6" w14:textId="77777777" w:rsidR="00BF1ED5" w:rsidRPr="0096400E" w:rsidRDefault="00BF1ED5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  <w:u w:val="single"/>
        </w:rPr>
      </w:pP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  <w:u w:val="single"/>
        </w:rPr>
        <w:t>１．目的</w:t>
      </w:r>
    </w:p>
    <w:p w14:paraId="3296E42E" w14:textId="5010A42B" w:rsidR="00605A05" w:rsidRPr="0096400E" w:rsidRDefault="00BF1ED5" w:rsidP="000A7B2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厚生労働省医政局</w:t>
      </w:r>
      <w:r w:rsidR="00876E4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医薬産業振興・医療情報企画課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では、</w:t>
      </w:r>
      <w:r w:rsidR="005A79BB" w:rsidRPr="005A79B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治験前、薬事承認審査前、保険収載申請前の</w:t>
      </w:r>
      <w:r w:rsidR="005A79B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段階を問わず</w:t>
      </w:r>
      <w:r w:rsidR="005A79BB" w:rsidRPr="005A79B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、</w:t>
      </w:r>
      <w:r w:rsidR="005A79B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個々の企業</w:t>
      </w:r>
      <w:r w:rsidR="004F371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からの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医薬品・医療機器</w:t>
      </w:r>
      <w:r w:rsidR="00E66BC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等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の</w:t>
      </w:r>
      <w:r w:rsidR="0077511F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保険適用等に関する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事前相談を</w:t>
      </w:r>
      <w:r w:rsidR="004F371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受け付け</w:t>
      </w:r>
      <w:r w:rsidR="00DE3521"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て</w:t>
      </w:r>
      <w:r w:rsidR="004F371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おります</w:t>
      </w:r>
      <w:r w:rsidR="00DE3521"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が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、</w:t>
      </w:r>
      <w:r w:rsidR="005A79B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地方所在企業の皆様からも活用いただく機会となるよう、</w:t>
      </w:r>
      <w:r w:rsidR="000B7F5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下記会場において</w:t>
      </w:r>
      <w:r w:rsidR="0077511F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、医薬品・医療機器</w:t>
      </w:r>
      <w:r w:rsidR="00E66BC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等</w:t>
      </w:r>
      <w:r w:rsidR="0077511F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の</w:t>
      </w:r>
      <w:r w:rsidR="003D0852"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保険適用に関する相談</w:t>
      </w:r>
      <w:r w:rsidR="0077511F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会</w:t>
      </w:r>
      <w:r w:rsidR="00DE3521"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を開催することといたしま</w:t>
      </w:r>
      <w:r w:rsidR="000B7F5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す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。</w:t>
      </w:r>
    </w:p>
    <w:p w14:paraId="61BC868F" w14:textId="77777777" w:rsidR="00BF1ED5" w:rsidRPr="0096400E" w:rsidRDefault="00BF1ED5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BC54F1D" w14:textId="77777777" w:rsidR="005C3B90" w:rsidRDefault="00BF1ED5" w:rsidP="007950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  <w:u w:val="single"/>
        </w:rPr>
        <w:t>２．主催者</w:t>
      </w:r>
    </w:p>
    <w:p w14:paraId="18831197" w14:textId="53A63E2A" w:rsidR="00BF1ED5" w:rsidRPr="0096400E" w:rsidRDefault="00BF1ED5" w:rsidP="00B55A07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厚生労働省医政局</w:t>
      </w:r>
      <w:r w:rsidR="005A79B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医薬産業振興・医療情報企画課</w:t>
      </w:r>
    </w:p>
    <w:p w14:paraId="77468812" w14:textId="77777777" w:rsidR="00BF1ED5" w:rsidRPr="0096400E" w:rsidRDefault="00BF1ED5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67DF1FE9" w14:textId="006BD06A" w:rsidR="00B352E9" w:rsidRPr="0096400E" w:rsidRDefault="00BF1ED5" w:rsidP="00846B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  <w:u w:val="single"/>
        </w:rPr>
      </w:pP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  <w:u w:val="single"/>
        </w:rPr>
        <w:t>３．開催</w:t>
      </w:r>
      <w:r w:rsidR="003B5B85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  <w:u w:val="single"/>
        </w:rPr>
        <w:t>場所</w:t>
      </w:r>
      <w:r w:rsidR="00846B2E"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  <w:u w:val="single"/>
        </w:rPr>
        <w:t>・</w:t>
      </w:r>
      <w:r w:rsidRPr="0096400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  <w:u w:val="single"/>
        </w:rPr>
        <w:t>日時</w:t>
      </w:r>
    </w:p>
    <w:p w14:paraId="35FADF14" w14:textId="1724166B" w:rsidR="00471C02" w:rsidRDefault="00152828" w:rsidP="00846B2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0CB85DF3" w14:textId="0B9FC477" w:rsidR="00712E73" w:rsidRDefault="003B5B8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○</w:t>
      </w:r>
      <w:r w:rsidR="00F1052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京都</w:t>
      </w:r>
      <w:r w:rsidR="00D32DE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会場</w:t>
      </w:r>
    </w:p>
    <w:p w14:paraId="17F8FB10" w14:textId="44AAC355" w:rsidR="00712E73" w:rsidRDefault="00712E73" w:rsidP="004D0AA6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日時：令和</w:t>
      </w:r>
      <w:r w:rsidR="004D0AA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年</w:t>
      </w:r>
      <w:r w:rsidR="005B0AB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９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月</w:t>
      </w:r>
      <w:r w:rsidR="00F1052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日（</w:t>
      </w:r>
      <w:r w:rsidR="005F711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火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）</w:t>
      </w:r>
      <w:r w:rsidR="00590D6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時～17時</w:t>
      </w:r>
    </w:p>
    <w:p w14:paraId="17E93FE6" w14:textId="646E8CDB" w:rsidR="00712E73" w:rsidRDefault="00712E73" w:rsidP="00B55A07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会場：</w:t>
      </w:r>
      <w:r w:rsidR="005F711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京都府薬事支援センター</w:t>
      </w:r>
      <w:r w:rsidR="003520D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（京都府保健環境研究所内）</w:t>
      </w:r>
      <w:r w:rsidR="005F7112"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  <w:t xml:space="preserve"> </w:t>
      </w:r>
    </w:p>
    <w:p w14:paraId="1AA33F42" w14:textId="2AE250E0" w:rsidR="000C24E7" w:rsidRDefault="000C24E7" w:rsidP="00B55A07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　　小会議室、大会議室</w:t>
      </w:r>
    </w:p>
    <w:p w14:paraId="3B8C189B" w14:textId="4C33C8FC" w:rsidR="00712E73" w:rsidRDefault="003B5B85" w:rsidP="0084637E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B55A07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（</w:t>
      </w:r>
      <w:r w:rsidR="005F711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京都府</w:t>
      </w:r>
      <w:r w:rsidR="0084637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京都市伏見区村上町395</w:t>
      </w:r>
      <w:r w:rsidRPr="00B55A07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）</w:t>
      </w:r>
    </w:p>
    <w:p w14:paraId="571AE2D7" w14:textId="792C8288" w:rsidR="00712E73" w:rsidRDefault="003B5B8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0F79B538" w14:textId="144B5EAF" w:rsidR="00712E73" w:rsidRDefault="00712E73" w:rsidP="00B55A07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712E73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○</w:t>
      </w:r>
      <w:r w:rsidR="00977A0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宮城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会場</w:t>
      </w:r>
    </w:p>
    <w:p w14:paraId="4ADD0146" w14:textId="4DA2871B" w:rsidR="00712E73" w:rsidRPr="004D0AA6" w:rsidRDefault="00712E73" w:rsidP="00B55A07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日時：</w:t>
      </w:r>
      <w:r w:rsidRPr="00712E73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令和５年</w:t>
      </w:r>
      <w:r w:rsidR="005B0AB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９</w:t>
      </w:r>
      <w:r w:rsidRPr="00712E73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月</w:t>
      </w:r>
      <w:r w:rsidR="004D0AA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19</w:t>
      </w:r>
      <w:r w:rsidR="001E70F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日（</w:t>
      </w:r>
      <w:r w:rsidR="004D0AA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火</w:t>
      </w:r>
      <w:r w:rsidR="001E70F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）1</w:t>
      </w:r>
      <w:r w:rsidR="004D0AA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3</w:t>
      </w:r>
      <w:r w:rsidR="001E70F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時～1</w:t>
      </w:r>
      <w:r w:rsidR="004D0AA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8</w:t>
      </w:r>
      <w:r w:rsidRPr="00712E73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時</w:t>
      </w:r>
    </w:p>
    <w:p w14:paraId="2EF965F2" w14:textId="77777777" w:rsidR="000D5DF3" w:rsidRDefault="00712E73" w:rsidP="000D5DF3">
      <w:pPr>
        <w:jc w:val="left"/>
        <w:rPr>
          <w:rFonts w:ascii="ＭＳ 明朝" w:eastAsia="ＭＳ 明朝" w:hAnsi="ＭＳ 明朝"/>
          <w:color w:val="0D0D0D"/>
          <w:sz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　会場：</w:t>
      </w:r>
      <w:r w:rsidR="000D5DF3" w:rsidRPr="00356A31">
        <w:rPr>
          <w:rFonts w:ascii="ＭＳ ゴシック" w:eastAsia="ＭＳ ゴシック" w:hAnsi="ＭＳ ゴシック" w:hint="eastAsia"/>
          <w:color w:val="0D0D0D"/>
          <w:sz w:val="24"/>
        </w:rPr>
        <w:t>東北大学病院臨床研究推進センター</w:t>
      </w:r>
      <w:r w:rsidR="000D5DF3">
        <w:rPr>
          <w:rFonts w:ascii="ＭＳ 明朝" w:eastAsia="ＭＳ 明朝" w:hAnsi="ＭＳ 明朝" w:hint="eastAsia"/>
          <w:color w:val="0D0D0D"/>
          <w:sz w:val="24"/>
        </w:rPr>
        <w:t xml:space="preserve"> </w:t>
      </w:r>
    </w:p>
    <w:p w14:paraId="1B86A4D6" w14:textId="1B8098B4" w:rsidR="00712E73" w:rsidRPr="00356A31" w:rsidRDefault="000D5DF3" w:rsidP="000D5DF3">
      <w:pPr>
        <w:jc w:val="left"/>
        <w:rPr>
          <w:rFonts w:ascii="ＭＳ ゴシック" w:eastAsia="ＭＳ ゴシック" w:hAnsi="ＭＳ ゴシック"/>
          <w:color w:val="0D0D0D"/>
          <w:sz w:val="24"/>
        </w:rPr>
      </w:pPr>
      <w:r>
        <w:rPr>
          <w:rFonts w:ascii="ＭＳ 明朝" w:eastAsia="ＭＳ 明朝" w:hAnsi="ＭＳ 明朝"/>
          <w:color w:val="0D0D0D"/>
          <w:sz w:val="24"/>
        </w:rPr>
        <w:t xml:space="preserve">           </w:t>
      </w:r>
      <w:r w:rsidRPr="00356A31">
        <w:rPr>
          <w:rFonts w:ascii="ＭＳ ゴシック" w:eastAsia="ＭＳ ゴシック" w:hAnsi="ＭＳ ゴシック"/>
          <w:color w:val="0D0D0D"/>
          <w:sz w:val="24"/>
        </w:rPr>
        <w:t>3S-08</w:t>
      </w:r>
      <w:r w:rsidRPr="00356A31">
        <w:rPr>
          <w:rFonts w:ascii="ＭＳ ゴシック" w:eastAsia="ＭＳ ゴシック" w:hAnsi="ＭＳ ゴシック" w:hint="eastAsia"/>
          <w:color w:val="0D0D0D"/>
          <w:sz w:val="24"/>
        </w:rPr>
        <w:t>会議室、4</w:t>
      </w:r>
      <w:r w:rsidRPr="00356A31">
        <w:rPr>
          <w:rFonts w:ascii="ＭＳ ゴシック" w:eastAsia="ＭＳ ゴシック" w:hAnsi="ＭＳ ゴシック"/>
          <w:color w:val="0D0D0D"/>
          <w:sz w:val="24"/>
        </w:rPr>
        <w:t>N-05</w:t>
      </w:r>
      <w:r w:rsidRPr="00356A31">
        <w:rPr>
          <w:rFonts w:ascii="ＭＳ ゴシック" w:eastAsia="ＭＳ ゴシック" w:hAnsi="ＭＳ ゴシック" w:hint="eastAsia"/>
          <w:color w:val="0D0D0D"/>
          <w:sz w:val="24"/>
        </w:rPr>
        <w:t>会議室、4</w:t>
      </w:r>
      <w:r w:rsidRPr="00356A31">
        <w:rPr>
          <w:rFonts w:ascii="ＭＳ ゴシック" w:eastAsia="ＭＳ ゴシック" w:hAnsi="ＭＳ ゴシック"/>
          <w:color w:val="0D0D0D"/>
          <w:sz w:val="24"/>
        </w:rPr>
        <w:t>S-05</w:t>
      </w:r>
      <w:r w:rsidRPr="00356A31">
        <w:rPr>
          <w:rFonts w:ascii="ＭＳ ゴシック" w:eastAsia="ＭＳ ゴシック" w:hAnsi="ＭＳ ゴシック" w:hint="eastAsia"/>
          <w:color w:val="0D0D0D"/>
          <w:sz w:val="24"/>
        </w:rPr>
        <w:t>会議室</w:t>
      </w:r>
    </w:p>
    <w:p w14:paraId="3B98953E" w14:textId="1A656B89" w:rsidR="00712E73" w:rsidRPr="00B67928" w:rsidRDefault="00712E73" w:rsidP="00712E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712E73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（</w:t>
      </w:r>
      <w:r w:rsidR="00356A31" w:rsidRPr="00356A31">
        <w:rPr>
          <w:rFonts w:ascii="ＭＳ ゴシック" w:eastAsia="ＭＳ ゴシック" w:hAnsi="ＭＳ ゴシック" w:hint="eastAsia"/>
          <w:color w:val="0D0D0D"/>
          <w:sz w:val="24"/>
        </w:rPr>
        <w:t>宮城県仙台市青葉区星陵町１番１号</w:t>
      </w:r>
      <w:r w:rsidRPr="00B67928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）</w:t>
      </w:r>
    </w:p>
    <w:p w14:paraId="3652C2C8" w14:textId="4180D8C7" w:rsidR="009A5887" w:rsidRPr="00B55A07" w:rsidRDefault="00712E73" w:rsidP="00356A31">
      <w:pPr>
        <w:autoSpaceDE w:val="0"/>
        <w:autoSpaceDN w:val="0"/>
        <w:adjustRightInd w:val="0"/>
        <w:ind w:left="480" w:hangingChars="200" w:hanging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B67928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0098CF75" w14:textId="181ECEDD" w:rsidR="00152828" w:rsidRPr="00B55A07" w:rsidRDefault="00712E73" w:rsidP="00B55A0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3B5B85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○</w:t>
      </w:r>
      <w:r w:rsidR="002D1558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福岡</w:t>
      </w:r>
      <w:r w:rsidR="00D32DE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会場</w:t>
      </w:r>
    </w:p>
    <w:p w14:paraId="3F5CD593" w14:textId="7776B984" w:rsidR="003B5B85" w:rsidRDefault="003B5B85" w:rsidP="00B55A0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712E73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日時：</w:t>
      </w:r>
      <w:r w:rsidR="004F371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令和５年</w:t>
      </w:r>
      <w:r w:rsidR="005B0AB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月</w:t>
      </w:r>
      <w:r w:rsidR="00F33BD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2</w:t>
      </w:r>
      <w:r w:rsidR="005B0AB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日（</w:t>
      </w:r>
      <w:r w:rsidR="00F33BD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）</w:t>
      </w:r>
      <w:r w:rsidR="00F33BD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時～</w:t>
      </w:r>
      <w:r w:rsidR="00F33BD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17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時</w:t>
      </w:r>
    </w:p>
    <w:p w14:paraId="5883D738" w14:textId="2999DD29" w:rsidR="00712E73" w:rsidRDefault="00712E73" w:rsidP="00B55A0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　会場：</w:t>
      </w:r>
      <w:r w:rsidR="005B0AB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アクロス福岡</w:t>
      </w:r>
      <w:r w:rsidR="005B0ABA"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  <w:t xml:space="preserve"> </w:t>
      </w:r>
      <w:r w:rsidR="00DE755C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701、702号室</w:t>
      </w:r>
    </w:p>
    <w:p w14:paraId="025D56F7" w14:textId="77781224" w:rsidR="00712E73" w:rsidRDefault="00712E73" w:rsidP="00B55A0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 w:rsidRPr="000A014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（</w:t>
      </w:r>
      <w:r w:rsidR="005B0ABA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福岡県</w:t>
      </w:r>
      <w:r w:rsidR="001E3757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福岡市中央区</w:t>
      </w:r>
      <w:r w:rsidR="001E23B9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天神</w:t>
      </w:r>
      <w:r w:rsidR="001E3757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１-１-１</w:t>
      </w:r>
      <w:r w:rsidRPr="000A0146"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  <w:t>）</w:t>
      </w:r>
    </w:p>
    <w:p w14:paraId="545CE83C" w14:textId="77777777" w:rsidR="0009236C" w:rsidRDefault="0009236C" w:rsidP="00B55A0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CCBA9FE" w14:textId="0ADF6C29" w:rsidR="003B5B85" w:rsidRPr="006309D8" w:rsidRDefault="003B5B85" w:rsidP="00B55A0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740F5D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4B4D34" w:rsidRPr="006309D8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福岡県主催の「医療機器関連セミナー」と同時開催いたします。</w:t>
      </w:r>
    </w:p>
    <w:p w14:paraId="61142162" w14:textId="77777777" w:rsidR="006309D8" w:rsidRPr="006309D8" w:rsidRDefault="006309D8" w:rsidP="006309D8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明朝"/>
          <w:color w:val="000000"/>
          <w:kern w:val="0"/>
          <w:sz w:val="24"/>
        </w:rPr>
      </w:pPr>
      <w:r w:rsidRPr="006309D8">
        <w:rPr>
          <w:rFonts w:asciiTheme="majorEastAsia" w:eastAsiaTheme="majorEastAsia" w:hAnsiTheme="majorEastAsia" w:cs="ＭＳ明朝"/>
          <w:color w:val="000000"/>
          <w:kern w:val="0"/>
          <w:sz w:val="24"/>
        </w:rPr>
        <w:t>※医療機器関連セミナーにつきましては、</w:t>
      </w:r>
      <w:r w:rsidRPr="006309D8">
        <w:rPr>
          <w:rFonts w:asciiTheme="majorEastAsia" w:eastAsiaTheme="majorEastAsia" w:hAnsiTheme="majorEastAsia" w:cs="ＭＳ明朝" w:hint="eastAsia"/>
          <w:color w:val="000000"/>
          <w:kern w:val="0"/>
          <w:sz w:val="24"/>
        </w:rPr>
        <w:t>開催時期が近づき次第</w:t>
      </w:r>
    </w:p>
    <w:p w14:paraId="5C519DF7" w14:textId="77777777" w:rsidR="006309D8" w:rsidRDefault="006309D8" w:rsidP="006309D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 w:hint="eastAsia"/>
          <w:color w:val="000000"/>
          <w:kern w:val="0"/>
          <w:sz w:val="24"/>
        </w:rPr>
      </w:pPr>
      <w:r w:rsidRPr="006309D8">
        <w:rPr>
          <w:rFonts w:asciiTheme="majorEastAsia" w:eastAsiaTheme="majorEastAsia" w:hAnsiTheme="majorEastAsia" w:cs="ＭＳ明朝" w:hint="eastAsia"/>
          <w:color w:val="000000"/>
          <w:kern w:val="0"/>
          <w:sz w:val="24"/>
        </w:rPr>
        <w:t>福岡県のHPにて公開予定です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</w:rPr>
        <w:t>。</w:t>
      </w:r>
    </w:p>
    <w:p w14:paraId="57A65C38" w14:textId="4164B962" w:rsidR="0064122F" w:rsidRPr="006309D8" w:rsidRDefault="0064122F" w:rsidP="0009236C">
      <w:pPr>
        <w:pStyle w:val="af4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4494E9D1" w14:textId="77777777" w:rsidR="00CB20DD" w:rsidRDefault="00CB20DD" w:rsidP="00B55A0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09A42F4" w14:textId="2B12F506" w:rsidR="003B5B85" w:rsidRPr="0096400E" w:rsidRDefault="003B5B85" w:rsidP="00261CC0">
      <w:pPr>
        <w:autoSpaceDE w:val="0"/>
        <w:autoSpaceDN w:val="0"/>
        <w:adjustRightInd w:val="0"/>
        <w:ind w:left="480" w:hangingChars="200" w:hanging="48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3B5B85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※</w:t>
      </w:r>
      <w:r w:rsidR="00B12D7B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新型コロナウイルスの</w:t>
      </w:r>
      <w:r w:rsidRPr="003B5B85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感染状況等により開催できないと判断</w:t>
      </w:r>
      <w:r w:rsidR="00357C32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した</w:t>
      </w:r>
      <w:r w:rsidRPr="003B5B85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場合は中止とさせていただくことがございます。</w:t>
      </w:r>
    </w:p>
    <w:p w14:paraId="015B6219" w14:textId="655FECD7" w:rsidR="00B55A07" w:rsidRDefault="00B55A07">
      <w:pPr>
        <w:widowControl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C7063E7" w14:textId="77777777" w:rsidR="00B2291B" w:rsidRDefault="00BF1ED5" w:rsidP="000A472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４．</w:t>
      </w:r>
      <w:r w:rsidR="001D2A15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定員</w:t>
      </w:r>
      <w:r w:rsidR="00E07FE9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14:paraId="7DD98B12" w14:textId="3E11CAA2" w:rsidR="00B55A07" w:rsidRDefault="00106BA7" w:rsidP="00A165F1">
      <w:pPr>
        <w:autoSpaceDE w:val="0"/>
        <w:autoSpaceDN w:val="0"/>
        <w:adjustRightInd w:val="0"/>
        <w:ind w:firstLineChars="300" w:firstLine="7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医薬品</w:t>
      </w:r>
      <w:r w:rsidR="00A165F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4F371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医療機器・体外診断用医薬品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14:paraId="0483E542" w14:textId="0D497AAF" w:rsidR="00E07FE9" w:rsidRPr="00B76749" w:rsidRDefault="00A165F1" w:rsidP="00B7674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4865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各日それぞれ５社ま</w:t>
      </w:r>
      <w:r w:rsidR="00B7674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</w:t>
      </w:r>
    </w:p>
    <w:p w14:paraId="52FEC0C5" w14:textId="77777777" w:rsidR="00953A63" w:rsidRPr="00E520D6" w:rsidRDefault="00E66BC2" w:rsidP="00000403">
      <w:pPr>
        <w:autoSpaceDE w:val="0"/>
        <w:autoSpaceDN w:val="0"/>
        <w:adjustRightInd w:val="0"/>
        <w:ind w:left="1200" w:hangingChars="500" w:hanging="1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</w:t>
      </w:r>
    </w:p>
    <w:p w14:paraId="12363912" w14:textId="77777777" w:rsidR="00BF1ED5" w:rsidRPr="00E520D6" w:rsidRDefault="00BF1ED5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５．内容等</w:t>
      </w:r>
    </w:p>
    <w:p w14:paraId="45382E1F" w14:textId="673A328D" w:rsidR="00605A05" w:rsidRPr="00E520D6" w:rsidRDefault="00CC6A92" w:rsidP="0003162A">
      <w:pPr>
        <w:autoSpaceDE w:val="0"/>
        <w:autoSpaceDN w:val="0"/>
        <w:adjustRightInd w:val="0"/>
        <w:ind w:leftChars="300" w:left="63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上市後も</w:t>
      </w:r>
      <w:r w:rsidR="00E903C7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医薬品・医療機器</w:t>
      </w:r>
      <w:r w:rsidR="00E66B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B55A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体外診断用医薬品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の安定的な供給を可能とする保険償還価格・保険適用区分等を見据えた、保険適用にむけた</w:t>
      </w:r>
      <w:r w:rsidR="004353EA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相談事項</w:t>
      </w:r>
      <w:r w:rsidR="00F359A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について、</w:t>
      </w:r>
      <w:r w:rsidR="004353EA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事前に</w:t>
      </w:r>
      <w:r w:rsidR="00E66B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送付いただいた資料をもとに</w:t>
      </w:r>
      <w:r w:rsidR="004353EA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、個別に相談を行う。</w:t>
      </w:r>
      <w:r w:rsidR="00A005D7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（</w:t>
      </w:r>
      <w:r w:rsidR="0002051B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１社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あたり</w:t>
      </w:r>
      <w:r w:rsidR="00931EB4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40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分～</w:t>
      </w:r>
      <w:r w:rsidR="0074307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50</w:t>
      </w:r>
      <w:r w:rsidR="0002051B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分</w:t>
      </w:r>
      <w:r w:rsidR="0077511F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を目安</w:t>
      </w:r>
      <w:r w:rsidR="0002051B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とする</w:t>
      </w:r>
      <w:r w:rsidR="00A005D7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。）</w:t>
      </w:r>
    </w:p>
    <w:p w14:paraId="174E3926" w14:textId="77777777" w:rsidR="00A005D7" w:rsidRPr="00E520D6" w:rsidRDefault="00A005D7" w:rsidP="00605A05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EF33123" w14:textId="792E7AAC" w:rsidR="00B2531D" w:rsidRPr="00E520D6" w:rsidRDefault="00BF1ED5" w:rsidP="00514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６．対象者</w:t>
      </w:r>
      <w:r w:rsidR="00514AF9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14:paraId="42B0C662" w14:textId="619F28AB" w:rsidR="00B2531D" w:rsidRDefault="00995F8F" w:rsidP="004A3360">
      <w:pPr>
        <w:autoSpaceDE w:val="0"/>
        <w:autoSpaceDN w:val="0"/>
        <w:adjustRightInd w:val="0"/>
        <w:ind w:left="480" w:hangingChars="200" w:hanging="4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B55A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医薬品・医療機器・体外診断用医薬品</w:t>
      </w:r>
      <w:r w:rsidRPr="00995F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の製造販売業者等開発に携わる企業、大学等研究機関</w:t>
      </w:r>
    </w:p>
    <w:p w14:paraId="170A1BC5" w14:textId="77777777" w:rsidR="00995F8F" w:rsidRPr="00E520D6" w:rsidRDefault="00995F8F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12B7800F" w14:textId="77777777" w:rsidR="00BF1ED5" w:rsidRPr="00E520D6" w:rsidRDefault="00BF1ED5" w:rsidP="00BF1E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７．参加者の申込み方法及び決定方法</w:t>
      </w:r>
    </w:p>
    <w:p w14:paraId="24B88CDA" w14:textId="1BF733DB" w:rsidR="0012342A" w:rsidRDefault="001D2A15" w:rsidP="001D2A1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相談会に参加を希望される方は、</w:t>
      </w:r>
      <w:r w:rsidR="00995F8F" w:rsidRPr="00995F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「医薬品、医療機器等の保険適用に関する相談会実施要領」を参照いただき、「医薬品、医療機器等の保険適用に関する相談会及び申込用紙」及び「別紙」</w:t>
      </w: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に必要事項を記載</w:t>
      </w:r>
      <w:r w:rsidR="00995F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の上、８.申込期限までに、メールにてご提出下さい</w:t>
      </w:r>
      <w:r w:rsidR="0012342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14:paraId="5F4462FA" w14:textId="28E6F0BA" w:rsidR="005C3B90" w:rsidRDefault="005C3B90" w:rsidP="00B55A07">
      <w:pPr>
        <w:autoSpaceDE w:val="0"/>
        <w:autoSpaceDN w:val="0"/>
        <w:adjustRightInd w:val="0"/>
        <w:ind w:firstLineChars="200" w:firstLine="480"/>
        <w:jc w:val="left"/>
        <w:rPr>
          <w:rStyle w:val="ab"/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申込先：</w:t>
      </w:r>
      <w:hyperlink r:id="rId8" w:history="1">
        <w:r w:rsidR="00BB294F" w:rsidRPr="00D02144">
          <w:rPr>
            <w:rStyle w:val="ab"/>
            <w:rFonts w:asciiTheme="majorEastAsia" w:eastAsiaTheme="majorEastAsia" w:hAnsiTheme="majorEastAsia" w:cs="ＭＳ明朝"/>
            <w:kern w:val="0"/>
            <w:sz w:val="24"/>
            <w:szCs w:val="24"/>
          </w:rPr>
          <w:t>soudankai@mhlw.go.jp</w:t>
        </w:r>
      </w:hyperlink>
    </w:p>
    <w:p w14:paraId="57005306" w14:textId="3B8C02A0" w:rsidR="0079503F" w:rsidRPr="00E520D6" w:rsidRDefault="005C3B90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55A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申込用紙の書き方等、ご質問事項もメールにてご連絡を御願いいたします。</w:t>
      </w:r>
    </w:p>
    <w:p w14:paraId="6A3D43E7" w14:textId="054D916A" w:rsidR="005C3B90" w:rsidRDefault="005C3B90" w:rsidP="001D2A1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希望者多数の場合は申込先着順とし、定員に達し次第締め切ります。</w:t>
      </w:r>
    </w:p>
    <w:p w14:paraId="427DE020" w14:textId="0B221BE2" w:rsidR="00315D49" w:rsidRDefault="00315D49" w:rsidP="00743078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個別相談の時間は</w:t>
      </w:r>
      <w:r w:rsid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決定次第</w:t>
      </w:r>
      <w:r w:rsidR="006A12FF" w:rsidRPr="00E520D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、申込</w:t>
      </w:r>
      <w:r w:rsidR="00805C1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代表者宛に連絡</w:t>
      </w:r>
      <w:r w:rsidR="00713E2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させていただきます</w:t>
      </w:r>
      <w:r w:rsidR="00805C1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5C3B90"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１回の面談につき、対面での出席者は２名まで</w:t>
      </w:r>
      <w:r w:rsid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とし</w:t>
      </w:r>
      <w:r w:rsidR="005C3B90"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それ以上の方は、</w:t>
      </w:r>
      <w:r w:rsidR="005C3B90"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オンラインでの併用にて御願いいたします。オンライン併用の場合は当日オンライン出席者様とお繋ぎできるPC、Wi-fiのお持ち込みをお願い致します。</w:t>
      </w:r>
    </w:p>
    <w:p w14:paraId="1056D481" w14:textId="77777777" w:rsidR="003B5B85" w:rsidRDefault="003B5B85" w:rsidP="001D2A1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75543893" w14:textId="77ABE63C" w:rsidR="0077277F" w:rsidRDefault="00726B9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655FA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８．申込期限</w:t>
      </w:r>
    </w:p>
    <w:p w14:paraId="30B4C752" w14:textId="78C557BE" w:rsidR="001E70FA" w:rsidRDefault="005C3B90" w:rsidP="005C3B9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B55A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DE755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京都</w:t>
      </w:r>
      <w:r w:rsidR="00F76B5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：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令和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５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年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９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月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５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日（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火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）開催分　</w:t>
      </w:r>
      <w:r w:rsidR="001E70FA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同年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８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月</w:t>
      </w:r>
      <w:r w:rsidR="00D6760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22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日（</w:t>
      </w:r>
      <w:r w:rsidR="00D6760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火</w:t>
      </w:r>
      <w:r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）17時〆</w:t>
      </w:r>
    </w:p>
    <w:p w14:paraId="48E957B5" w14:textId="5F051259" w:rsidR="00201606" w:rsidRPr="00201606" w:rsidRDefault="001E70FA" w:rsidP="002016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977A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宮城</w:t>
      </w:r>
      <w:r w:rsidR="00DE755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：</w:t>
      </w:r>
      <w:r w:rsidRPr="00B55A07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令和５年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９</w:t>
      </w:r>
      <w:r w:rsidRPr="00B55A07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月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19</w:t>
      </w:r>
      <w:r w:rsidRPr="00B55A07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日（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火</w:t>
      </w:r>
      <w:r w:rsidRPr="00B55A07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）開催分　</w:t>
      </w:r>
      <w:r w:rsidR="004B2A4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同年</w:t>
      </w:r>
      <w:r w:rsidR="007C7AFB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８</w:t>
      </w:r>
      <w:r w:rsidRPr="00B55A07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月</w:t>
      </w:r>
      <w:r w:rsidR="007C7AFB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31</w:t>
      </w:r>
      <w:r w:rsidRPr="00B55A07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日（</w:t>
      </w:r>
      <w:r w:rsidR="007C7AFB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木</w:t>
      </w:r>
      <w:r w:rsidRPr="00B55A07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>）17時〆</w:t>
      </w:r>
    </w:p>
    <w:p w14:paraId="3EA89625" w14:textId="036E0B27" w:rsidR="00D32DED" w:rsidRDefault="00F76B5F" w:rsidP="00DE755C">
      <w:pPr>
        <w:autoSpaceDE w:val="0"/>
        <w:autoSpaceDN w:val="0"/>
        <w:adjustRightInd w:val="0"/>
        <w:ind w:rightChars="250" w:right="525" w:firstLineChars="200" w:firstLine="4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DE755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福岡：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令和５年</w:t>
      </w:r>
      <w:r w:rsidR="00F674D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10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月</w:t>
      </w:r>
      <w:r w:rsidR="00F674D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23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日（月</w:t>
      </w:r>
      <w:r w:rsidR="005C3B90"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）開催分　</w:t>
      </w:r>
      <w:r w:rsidR="001E70FA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同年</w:t>
      </w:r>
      <w:r w:rsidR="00F674D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10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月</w:t>
      </w:r>
      <w:r w:rsidR="007C7AFB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２</w:t>
      </w:r>
      <w:r w:rsidR="00F33BD2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日（</w:t>
      </w:r>
      <w:r w:rsidR="003B795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月</w:t>
      </w:r>
      <w:r w:rsidR="00F674D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）</w:t>
      </w:r>
      <w:r w:rsidR="005C3B90" w:rsidRPr="005C3B9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>17時〆</w:t>
      </w:r>
    </w:p>
    <w:sectPr w:rsidR="00D32DED" w:rsidSect="008604F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C198" w14:textId="77777777" w:rsidR="00D556D7" w:rsidRDefault="00D556D7" w:rsidP="006E24AD">
      <w:r>
        <w:separator/>
      </w:r>
    </w:p>
  </w:endnote>
  <w:endnote w:type="continuationSeparator" w:id="0">
    <w:p w14:paraId="1D4E6907" w14:textId="77777777" w:rsidR="00D556D7" w:rsidRDefault="00D556D7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5A74" w14:textId="77777777" w:rsidR="00D556D7" w:rsidRDefault="00D556D7" w:rsidP="006E24AD">
      <w:r>
        <w:separator/>
      </w:r>
    </w:p>
  </w:footnote>
  <w:footnote w:type="continuationSeparator" w:id="0">
    <w:p w14:paraId="34D26CE6" w14:textId="77777777" w:rsidR="00D556D7" w:rsidRDefault="00D556D7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8DB375E"/>
    <w:multiLevelType w:val="hybridMultilevel"/>
    <w:tmpl w:val="47482B2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19999352">
    <w:abstractNumId w:val="5"/>
  </w:num>
  <w:num w:numId="2" w16cid:durableId="346717224">
    <w:abstractNumId w:val="1"/>
  </w:num>
  <w:num w:numId="3" w16cid:durableId="642122197">
    <w:abstractNumId w:val="2"/>
  </w:num>
  <w:num w:numId="4" w16cid:durableId="1128934972">
    <w:abstractNumId w:val="4"/>
  </w:num>
  <w:num w:numId="5" w16cid:durableId="83849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800102">
    <w:abstractNumId w:val="0"/>
  </w:num>
  <w:num w:numId="7" w16cid:durableId="159974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5"/>
    <w:rsid w:val="00000403"/>
    <w:rsid w:val="000037CC"/>
    <w:rsid w:val="00013552"/>
    <w:rsid w:val="0002051B"/>
    <w:rsid w:val="0003162A"/>
    <w:rsid w:val="000319D6"/>
    <w:rsid w:val="00037A59"/>
    <w:rsid w:val="000458AD"/>
    <w:rsid w:val="000533DB"/>
    <w:rsid w:val="00055F03"/>
    <w:rsid w:val="0005759C"/>
    <w:rsid w:val="00063AD3"/>
    <w:rsid w:val="000905C0"/>
    <w:rsid w:val="0009236C"/>
    <w:rsid w:val="00095FBC"/>
    <w:rsid w:val="000A4726"/>
    <w:rsid w:val="000A7B28"/>
    <w:rsid w:val="000B7F5D"/>
    <w:rsid w:val="000C0195"/>
    <w:rsid w:val="000C1785"/>
    <w:rsid w:val="000C24E7"/>
    <w:rsid w:val="000C7396"/>
    <w:rsid w:val="000D08B2"/>
    <w:rsid w:val="000D3C35"/>
    <w:rsid w:val="000D5DF3"/>
    <w:rsid w:val="000F024D"/>
    <w:rsid w:val="000F69E1"/>
    <w:rsid w:val="00106BA7"/>
    <w:rsid w:val="00107D17"/>
    <w:rsid w:val="0012342A"/>
    <w:rsid w:val="001312A7"/>
    <w:rsid w:val="00144F38"/>
    <w:rsid w:val="00152828"/>
    <w:rsid w:val="00153471"/>
    <w:rsid w:val="001625CB"/>
    <w:rsid w:val="00175187"/>
    <w:rsid w:val="001773A8"/>
    <w:rsid w:val="001801B2"/>
    <w:rsid w:val="001970DF"/>
    <w:rsid w:val="001A1996"/>
    <w:rsid w:val="001B7781"/>
    <w:rsid w:val="001C6054"/>
    <w:rsid w:val="001D2A15"/>
    <w:rsid w:val="001E18DF"/>
    <w:rsid w:val="001E23B9"/>
    <w:rsid w:val="001E3757"/>
    <w:rsid w:val="001E3E31"/>
    <w:rsid w:val="001E4747"/>
    <w:rsid w:val="001E70FA"/>
    <w:rsid w:val="001E7F9B"/>
    <w:rsid w:val="001F41A3"/>
    <w:rsid w:val="00201606"/>
    <w:rsid w:val="0020397B"/>
    <w:rsid w:val="002069E4"/>
    <w:rsid w:val="0021018C"/>
    <w:rsid w:val="0021057D"/>
    <w:rsid w:val="00217CA4"/>
    <w:rsid w:val="00227198"/>
    <w:rsid w:val="00232C45"/>
    <w:rsid w:val="002451F8"/>
    <w:rsid w:val="00245993"/>
    <w:rsid w:val="00261CC0"/>
    <w:rsid w:val="00273A31"/>
    <w:rsid w:val="00287FC2"/>
    <w:rsid w:val="00292167"/>
    <w:rsid w:val="002A109C"/>
    <w:rsid w:val="002B1114"/>
    <w:rsid w:val="002C3371"/>
    <w:rsid w:val="002D1558"/>
    <w:rsid w:val="002D6B9E"/>
    <w:rsid w:val="002E5DA4"/>
    <w:rsid w:val="00315D49"/>
    <w:rsid w:val="00325EE4"/>
    <w:rsid w:val="003347E3"/>
    <w:rsid w:val="00337C90"/>
    <w:rsid w:val="003520DD"/>
    <w:rsid w:val="00356A31"/>
    <w:rsid w:val="00356DF4"/>
    <w:rsid w:val="00357C32"/>
    <w:rsid w:val="00381469"/>
    <w:rsid w:val="00382BAD"/>
    <w:rsid w:val="00386ED0"/>
    <w:rsid w:val="003953EB"/>
    <w:rsid w:val="003A2DFE"/>
    <w:rsid w:val="003B5B85"/>
    <w:rsid w:val="003B7950"/>
    <w:rsid w:val="003C1D50"/>
    <w:rsid w:val="003D0852"/>
    <w:rsid w:val="00405A72"/>
    <w:rsid w:val="0042208E"/>
    <w:rsid w:val="004259FB"/>
    <w:rsid w:val="00431D83"/>
    <w:rsid w:val="004353EA"/>
    <w:rsid w:val="004379CB"/>
    <w:rsid w:val="0044668A"/>
    <w:rsid w:val="00450F76"/>
    <w:rsid w:val="004571B1"/>
    <w:rsid w:val="00471C02"/>
    <w:rsid w:val="004814E2"/>
    <w:rsid w:val="0048650C"/>
    <w:rsid w:val="004A3360"/>
    <w:rsid w:val="004B2833"/>
    <w:rsid w:val="004B2A48"/>
    <w:rsid w:val="004B4D34"/>
    <w:rsid w:val="004D0AA6"/>
    <w:rsid w:val="004D10A2"/>
    <w:rsid w:val="004E08D4"/>
    <w:rsid w:val="004F1802"/>
    <w:rsid w:val="004F371B"/>
    <w:rsid w:val="005102D6"/>
    <w:rsid w:val="0051043A"/>
    <w:rsid w:val="0051205C"/>
    <w:rsid w:val="00514AF9"/>
    <w:rsid w:val="005213A8"/>
    <w:rsid w:val="0054278B"/>
    <w:rsid w:val="00545C9C"/>
    <w:rsid w:val="00547176"/>
    <w:rsid w:val="00563197"/>
    <w:rsid w:val="00590CB5"/>
    <w:rsid w:val="00590D6E"/>
    <w:rsid w:val="005A61DF"/>
    <w:rsid w:val="005A7204"/>
    <w:rsid w:val="005A7547"/>
    <w:rsid w:val="005A79BB"/>
    <w:rsid w:val="005B0ABA"/>
    <w:rsid w:val="005C3B90"/>
    <w:rsid w:val="005D2530"/>
    <w:rsid w:val="005E6015"/>
    <w:rsid w:val="005F179C"/>
    <w:rsid w:val="005F240E"/>
    <w:rsid w:val="005F3799"/>
    <w:rsid w:val="005F7112"/>
    <w:rsid w:val="00605A05"/>
    <w:rsid w:val="00606432"/>
    <w:rsid w:val="00621600"/>
    <w:rsid w:val="00623375"/>
    <w:rsid w:val="006309D8"/>
    <w:rsid w:val="0064122F"/>
    <w:rsid w:val="00644F6F"/>
    <w:rsid w:val="00655FA0"/>
    <w:rsid w:val="00674B25"/>
    <w:rsid w:val="006901D6"/>
    <w:rsid w:val="00697AB4"/>
    <w:rsid w:val="006A12FF"/>
    <w:rsid w:val="006D615D"/>
    <w:rsid w:val="006E24AD"/>
    <w:rsid w:val="006E30D2"/>
    <w:rsid w:val="006E5345"/>
    <w:rsid w:val="006E6699"/>
    <w:rsid w:val="00711AAA"/>
    <w:rsid w:val="00712E73"/>
    <w:rsid w:val="00713E2B"/>
    <w:rsid w:val="00725754"/>
    <w:rsid w:val="00726B9E"/>
    <w:rsid w:val="00735533"/>
    <w:rsid w:val="00740F5D"/>
    <w:rsid w:val="00743078"/>
    <w:rsid w:val="0076502A"/>
    <w:rsid w:val="007710BB"/>
    <w:rsid w:val="0077277F"/>
    <w:rsid w:val="0077511F"/>
    <w:rsid w:val="00777333"/>
    <w:rsid w:val="0077735B"/>
    <w:rsid w:val="00777407"/>
    <w:rsid w:val="0079503F"/>
    <w:rsid w:val="00796D14"/>
    <w:rsid w:val="007B222E"/>
    <w:rsid w:val="007C7AFB"/>
    <w:rsid w:val="007E2B80"/>
    <w:rsid w:val="00801286"/>
    <w:rsid w:val="00802C44"/>
    <w:rsid w:val="00805C17"/>
    <w:rsid w:val="00807D62"/>
    <w:rsid w:val="00812DEA"/>
    <w:rsid w:val="00813A63"/>
    <w:rsid w:val="00821C25"/>
    <w:rsid w:val="00830FB1"/>
    <w:rsid w:val="00833C54"/>
    <w:rsid w:val="0083429D"/>
    <w:rsid w:val="0084637E"/>
    <w:rsid w:val="00846B2E"/>
    <w:rsid w:val="00847D95"/>
    <w:rsid w:val="008604F1"/>
    <w:rsid w:val="008656F9"/>
    <w:rsid w:val="0087024B"/>
    <w:rsid w:val="00873437"/>
    <w:rsid w:val="00876E4E"/>
    <w:rsid w:val="008866A5"/>
    <w:rsid w:val="00891696"/>
    <w:rsid w:val="008A22BB"/>
    <w:rsid w:val="008B20FA"/>
    <w:rsid w:val="008B61D9"/>
    <w:rsid w:val="008C4EA6"/>
    <w:rsid w:val="008C71E1"/>
    <w:rsid w:val="008D2EF0"/>
    <w:rsid w:val="008E03B9"/>
    <w:rsid w:val="008E1F8F"/>
    <w:rsid w:val="008E4008"/>
    <w:rsid w:val="008E7A45"/>
    <w:rsid w:val="00913CBF"/>
    <w:rsid w:val="00924615"/>
    <w:rsid w:val="00931EB4"/>
    <w:rsid w:val="00952B44"/>
    <w:rsid w:val="00953A63"/>
    <w:rsid w:val="00953B69"/>
    <w:rsid w:val="0096400E"/>
    <w:rsid w:val="00977A06"/>
    <w:rsid w:val="0098190D"/>
    <w:rsid w:val="00995F8F"/>
    <w:rsid w:val="009A4ED8"/>
    <w:rsid w:val="009A5887"/>
    <w:rsid w:val="009B4190"/>
    <w:rsid w:val="009B52D7"/>
    <w:rsid w:val="009C2406"/>
    <w:rsid w:val="009E5C6B"/>
    <w:rsid w:val="00A005D7"/>
    <w:rsid w:val="00A025A2"/>
    <w:rsid w:val="00A12A1A"/>
    <w:rsid w:val="00A165F1"/>
    <w:rsid w:val="00A37B37"/>
    <w:rsid w:val="00A46098"/>
    <w:rsid w:val="00A526AE"/>
    <w:rsid w:val="00A753D7"/>
    <w:rsid w:val="00A7545D"/>
    <w:rsid w:val="00A84C83"/>
    <w:rsid w:val="00A90A7A"/>
    <w:rsid w:val="00AA6F32"/>
    <w:rsid w:val="00AC00FA"/>
    <w:rsid w:val="00AD2ECA"/>
    <w:rsid w:val="00AE5831"/>
    <w:rsid w:val="00B01AC1"/>
    <w:rsid w:val="00B120AF"/>
    <w:rsid w:val="00B12D7B"/>
    <w:rsid w:val="00B15115"/>
    <w:rsid w:val="00B2291B"/>
    <w:rsid w:val="00B2531D"/>
    <w:rsid w:val="00B352E9"/>
    <w:rsid w:val="00B45B65"/>
    <w:rsid w:val="00B55A07"/>
    <w:rsid w:val="00B67928"/>
    <w:rsid w:val="00B7142A"/>
    <w:rsid w:val="00B7352D"/>
    <w:rsid w:val="00B76749"/>
    <w:rsid w:val="00B777E8"/>
    <w:rsid w:val="00B80DD1"/>
    <w:rsid w:val="00B84150"/>
    <w:rsid w:val="00BA1AD8"/>
    <w:rsid w:val="00BA524D"/>
    <w:rsid w:val="00BB294F"/>
    <w:rsid w:val="00BC024E"/>
    <w:rsid w:val="00BF1ED5"/>
    <w:rsid w:val="00C5062E"/>
    <w:rsid w:val="00C75B6C"/>
    <w:rsid w:val="00C93742"/>
    <w:rsid w:val="00CB1AA1"/>
    <w:rsid w:val="00CB20DD"/>
    <w:rsid w:val="00CC6A92"/>
    <w:rsid w:val="00D00169"/>
    <w:rsid w:val="00D04C4B"/>
    <w:rsid w:val="00D259BA"/>
    <w:rsid w:val="00D32DED"/>
    <w:rsid w:val="00D422BB"/>
    <w:rsid w:val="00D46E4B"/>
    <w:rsid w:val="00D556D7"/>
    <w:rsid w:val="00D67600"/>
    <w:rsid w:val="00D721D4"/>
    <w:rsid w:val="00DA6337"/>
    <w:rsid w:val="00DB4EFE"/>
    <w:rsid w:val="00DC4D0A"/>
    <w:rsid w:val="00DD5DB2"/>
    <w:rsid w:val="00DE0B79"/>
    <w:rsid w:val="00DE3521"/>
    <w:rsid w:val="00DE4736"/>
    <w:rsid w:val="00DE755C"/>
    <w:rsid w:val="00E065BE"/>
    <w:rsid w:val="00E07FE9"/>
    <w:rsid w:val="00E32006"/>
    <w:rsid w:val="00E334F7"/>
    <w:rsid w:val="00E51EC3"/>
    <w:rsid w:val="00E520D6"/>
    <w:rsid w:val="00E66BC2"/>
    <w:rsid w:val="00E67A11"/>
    <w:rsid w:val="00E748C5"/>
    <w:rsid w:val="00E758A5"/>
    <w:rsid w:val="00E903C7"/>
    <w:rsid w:val="00E9129E"/>
    <w:rsid w:val="00EB309F"/>
    <w:rsid w:val="00EB4554"/>
    <w:rsid w:val="00F014BF"/>
    <w:rsid w:val="00F059F9"/>
    <w:rsid w:val="00F1052D"/>
    <w:rsid w:val="00F1505C"/>
    <w:rsid w:val="00F2059F"/>
    <w:rsid w:val="00F25750"/>
    <w:rsid w:val="00F25ED9"/>
    <w:rsid w:val="00F33BD2"/>
    <w:rsid w:val="00F359A7"/>
    <w:rsid w:val="00F42E4A"/>
    <w:rsid w:val="00F44F8B"/>
    <w:rsid w:val="00F504C7"/>
    <w:rsid w:val="00F57559"/>
    <w:rsid w:val="00F674DE"/>
    <w:rsid w:val="00F72604"/>
    <w:rsid w:val="00F72F2D"/>
    <w:rsid w:val="00F76B5F"/>
    <w:rsid w:val="00F90AC9"/>
    <w:rsid w:val="00F96D65"/>
    <w:rsid w:val="00FA187A"/>
    <w:rsid w:val="00FA5A3C"/>
    <w:rsid w:val="00FB7F0F"/>
    <w:rsid w:val="00FC2614"/>
    <w:rsid w:val="00FE2E20"/>
    <w:rsid w:val="00FE69BE"/>
    <w:rsid w:val="00FF113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FC1D1"/>
  <w15:docId w15:val="{18305156-51F8-4C64-A96A-69C6A040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AD8"/>
    <w:rPr>
      <w:color w:val="0E1BBB"/>
      <w:u w:val="single"/>
    </w:rPr>
  </w:style>
  <w:style w:type="character" w:styleId="ac">
    <w:name w:val="annotation reference"/>
    <w:basedOn w:val="a0"/>
    <w:uiPriority w:val="99"/>
    <w:semiHidden/>
    <w:unhideWhenUsed/>
    <w:rsid w:val="006064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4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064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4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0643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152828"/>
  </w:style>
  <w:style w:type="character" w:customStyle="1" w:styleId="af2">
    <w:name w:val="日付 (文字)"/>
    <w:basedOn w:val="a0"/>
    <w:link w:val="af1"/>
    <w:uiPriority w:val="99"/>
    <w:semiHidden/>
    <w:rsid w:val="00152828"/>
  </w:style>
  <w:style w:type="character" w:styleId="af3">
    <w:name w:val="Unresolved Mention"/>
    <w:basedOn w:val="a0"/>
    <w:uiPriority w:val="99"/>
    <w:semiHidden/>
    <w:unhideWhenUsed/>
    <w:rsid w:val="00D46E4B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semiHidden/>
    <w:unhideWhenUsed/>
    <w:rsid w:val="0064122F"/>
    <w:rPr>
      <w:rFonts w:asciiTheme="minorEastAsia" w:hAnsi="Courier New" w:cs="Courier New"/>
    </w:rPr>
  </w:style>
  <w:style w:type="character" w:customStyle="1" w:styleId="af5">
    <w:name w:val="書式なし (文字)"/>
    <w:basedOn w:val="a0"/>
    <w:link w:val="af4"/>
    <w:uiPriority w:val="99"/>
    <w:semiHidden/>
    <w:rsid w:val="0064122F"/>
    <w:rPr>
      <w:rFonts w:asciiTheme="minorEastAsia" w:hAnsi="Courier New" w:cs="Courier New"/>
    </w:rPr>
  </w:style>
  <w:style w:type="character" w:styleId="af6">
    <w:name w:val="FollowedHyperlink"/>
    <w:basedOn w:val="a0"/>
    <w:uiPriority w:val="99"/>
    <w:semiHidden/>
    <w:unhideWhenUsed/>
    <w:rsid w:val="00F01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kai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D46F-D9F2-48F4-A891-7EE44192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秋山 誉斗(akiyama-kazuto.a85)</cp:lastModifiedBy>
  <cp:revision>86</cp:revision>
  <cp:lastPrinted>2018-09-19T02:00:00Z</cp:lastPrinted>
  <dcterms:created xsi:type="dcterms:W3CDTF">2020-08-11T13:58:00Z</dcterms:created>
  <dcterms:modified xsi:type="dcterms:W3CDTF">2023-07-28T09:00:00Z</dcterms:modified>
</cp:coreProperties>
</file>